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9242" w14:textId="77777777" w:rsidR="004F26F0" w:rsidRPr="00574996" w:rsidRDefault="004F26F0" w:rsidP="004F26F0"/>
    <w:tbl>
      <w:tblPr>
        <w:tblW w:w="10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  <w:gridCol w:w="1294"/>
        <w:gridCol w:w="1318"/>
        <w:gridCol w:w="1774"/>
        <w:gridCol w:w="1741"/>
      </w:tblGrid>
      <w:tr w:rsidR="004F26F0" w:rsidRPr="00574996" w14:paraId="49E478D5" w14:textId="77777777" w:rsidTr="004A0805">
        <w:trPr>
          <w:cantSplit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9CCE" w14:textId="7857B22C" w:rsidR="004F26F0" w:rsidRPr="00574996" w:rsidRDefault="004F26F0" w:rsidP="00D62BB0">
            <w:pPr>
              <w:spacing w:before="120" w:after="120"/>
              <w:rPr>
                <w:b/>
                <w:sz w:val="24"/>
                <w:szCs w:val="24"/>
              </w:rPr>
            </w:pPr>
            <w:r w:rsidRPr="00574996">
              <w:rPr>
                <w:b/>
                <w:sz w:val="24"/>
                <w:szCs w:val="24"/>
              </w:rPr>
              <w:t xml:space="preserve">TABLE </w:t>
            </w:r>
            <w:r w:rsidR="006F2394">
              <w:rPr>
                <w:b/>
                <w:sz w:val="24"/>
                <w:szCs w:val="24"/>
              </w:rPr>
              <w:t>7</w:t>
            </w:r>
            <w:r w:rsidRPr="00574996">
              <w:rPr>
                <w:b/>
                <w:sz w:val="24"/>
                <w:szCs w:val="24"/>
              </w:rPr>
              <w:t xml:space="preserve"> </w:t>
            </w:r>
            <w:r w:rsidR="009B7339">
              <w:rPr>
                <w:b/>
                <w:sz w:val="24"/>
                <w:szCs w:val="24"/>
              </w:rPr>
              <w:t xml:space="preserve">  </w:t>
            </w:r>
            <w:r w:rsidRPr="00574996">
              <w:rPr>
                <w:b/>
                <w:sz w:val="24"/>
                <w:szCs w:val="24"/>
              </w:rPr>
              <w:t xml:space="preserve"> FIRE RESISTANCE RATING OF BUILDING ELEMENTS</w:t>
            </w:r>
          </w:p>
        </w:tc>
      </w:tr>
      <w:tr w:rsidR="00D11E77" w:rsidRPr="00574996" w14:paraId="5824AAFF" w14:textId="77777777" w:rsidTr="004A0805">
        <w:trPr>
          <w:cantSplit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C4FBB" w14:textId="77777777" w:rsidR="004F26F0" w:rsidRPr="00574996" w:rsidRDefault="004F26F0" w:rsidP="005A2C97">
            <w:pPr>
              <w:jc w:val="center"/>
              <w:rPr>
                <w:b/>
              </w:rPr>
            </w:pPr>
            <w:r w:rsidRPr="00574996">
              <w:rPr>
                <w:b/>
              </w:rPr>
              <w:t>BUILDING ELEMENT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8B964B" w14:textId="77777777" w:rsidR="008A3B9E" w:rsidRPr="00574996" w:rsidRDefault="006118C0" w:rsidP="005A2C97">
            <w:pPr>
              <w:jc w:val="center"/>
              <w:rPr>
                <w:b/>
              </w:rPr>
            </w:pPr>
            <w:r w:rsidRPr="00574996">
              <w:rPr>
                <w:b/>
              </w:rPr>
              <w:t>RATING AS REQUIRED</w:t>
            </w:r>
          </w:p>
          <w:p w14:paraId="4411A186" w14:textId="77777777" w:rsidR="004F26F0" w:rsidRPr="00574996" w:rsidRDefault="004F26F0" w:rsidP="005A2C97">
            <w:pPr>
              <w:jc w:val="center"/>
              <w:rPr>
                <w:b/>
              </w:rPr>
            </w:pPr>
            <w:r w:rsidRPr="00574996">
              <w:rPr>
                <w:b/>
              </w:rPr>
              <w:t>(in hours)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6E6931" w14:textId="77777777" w:rsidR="008A3B9E" w:rsidRPr="00574996" w:rsidRDefault="006118C0" w:rsidP="005A2C97">
            <w:pPr>
              <w:jc w:val="center"/>
              <w:rPr>
                <w:b/>
              </w:rPr>
            </w:pPr>
            <w:r w:rsidRPr="00574996">
              <w:rPr>
                <w:b/>
              </w:rPr>
              <w:t>RATING AS DESIGNED</w:t>
            </w:r>
          </w:p>
          <w:p w14:paraId="6DC682FF" w14:textId="77777777" w:rsidR="004F26F0" w:rsidRPr="00574996" w:rsidRDefault="004F26F0" w:rsidP="005A2C97">
            <w:pPr>
              <w:jc w:val="center"/>
              <w:rPr>
                <w:b/>
              </w:rPr>
            </w:pPr>
            <w:r w:rsidRPr="00574996">
              <w:rPr>
                <w:b/>
              </w:rPr>
              <w:t>(in hours)</w:t>
            </w:r>
          </w:p>
        </w:tc>
        <w:tc>
          <w:tcPr>
            <w:tcW w:w="1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C56C3" w14:textId="77777777" w:rsidR="008A3B9E" w:rsidRPr="00574996" w:rsidRDefault="006118C0" w:rsidP="008129AD">
            <w:pPr>
              <w:spacing w:before="60"/>
              <w:jc w:val="center"/>
              <w:rPr>
                <w:b/>
              </w:rPr>
            </w:pPr>
            <w:r w:rsidRPr="00574996">
              <w:rPr>
                <w:b/>
              </w:rPr>
              <w:t>TESTING AGENCY &amp; DESIGN NO.</w:t>
            </w:r>
          </w:p>
          <w:p w14:paraId="4FB966DB" w14:textId="77777777" w:rsidR="004F26F0" w:rsidRPr="00574996" w:rsidRDefault="004F26F0" w:rsidP="008129AD">
            <w:pPr>
              <w:spacing w:after="60"/>
              <w:jc w:val="center"/>
              <w:rPr>
                <w:b/>
              </w:rPr>
            </w:pPr>
            <w:r w:rsidRPr="00574996">
              <w:rPr>
                <w:b/>
              </w:rPr>
              <w:t>(UL, FM, etc)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ABCEAE" w14:textId="54355573" w:rsidR="004F26F0" w:rsidRPr="00574996" w:rsidRDefault="006118C0" w:rsidP="005A2C97">
            <w:pPr>
              <w:jc w:val="center"/>
              <w:rPr>
                <w:b/>
              </w:rPr>
            </w:pPr>
            <w:r w:rsidRPr="00574996">
              <w:rPr>
                <w:b/>
              </w:rPr>
              <w:t>DESIGNERS WALL</w:t>
            </w:r>
            <w:r w:rsidR="00EB2C28">
              <w:rPr>
                <w:b/>
              </w:rPr>
              <w:t xml:space="preserve"> </w:t>
            </w:r>
            <w:r w:rsidRPr="00574996">
              <w:rPr>
                <w:b/>
              </w:rPr>
              <w:t>/</w:t>
            </w:r>
            <w:r w:rsidR="00EB2C28">
              <w:rPr>
                <w:b/>
              </w:rPr>
              <w:t xml:space="preserve"> </w:t>
            </w:r>
            <w:r w:rsidRPr="00574996">
              <w:rPr>
                <w:b/>
              </w:rPr>
              <w:t>PARTITION KEY CODE</w:t>
            </w:r>
          </w:p>
        </w:tc>
      </w:tr>
      <w:tr w:rsidR="008129AD" w:rsidRPr="00574996" w14:paraId="69FD5C27" w14:textId="77777777" w:rsidTr="004A0805">
        <w:trPr>
          <w:cantSplit/>
          <w:trHeight w:val="57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1A842E" w14:textId="60471190" w:rsidR="008129AD" w:rsidRPr="00574996" w:rsidRDefault="00490C2B" w:rsidP="00EB2C28">
            <w:r w:rsidRPr="00574996">
              <w:t xml:space="preserve">Primary </w:t>
            </w:r>
            <w:r w:rsidR="008129AD" w:rsidRPr="00574996">
              <w:t>Structural Frame</w:t>
            </w:r>
            <w:r w:rsidR="00EB2C28">
              <w:t xml:space="preserve">  </w:t>
            </w:r>
            <w:r w:rsidR="008129AD" w:rsidRPr="00574996">
              <w:t>(IBC Table 601)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44DA1C5" w14:textId="77777777" w:rsidR="008129AD" w:rsidRPr="00574996" w:rsidRDefault="008129AD" w:rsidP="008129AD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143B9DD" w14:textId="77777777" w:rsidR="008129AD" w:rsidRPr="00574996" w:rsidRDefault="008129AD" w:rsidP="008129AD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E3E2F13" w14:textId="77777777" w:rsidR="008129AD" w:rsidRPr="00574996" w:rsidRDefault="006673DD" w:rsidP="008129AD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41" w:type="dxa"/>
            <w:shd w:val="clear" w:color="auto" w:fill="E6E6E6"/>
            <w:vAlign w:val="center"/>
          </w:tcPr>
          <w:p w14:paraId="02A0B2F0" w14:textId="77777777" w:rsidR="008129AD" w:rsidRPr="00574996" w:rsidRDefault="008129AD" w:rsidP="008A3B9E"/>
        </w:tc>
      </w:tr>
      <w:tr w:rsidR="008129AD" w:rsidRPr="00574996" w14:paraId="5FB755CD" w14:textId="77777777" w:rsidTr="004A0805">
        <w:trPr>
          <w:cantSplit/>
          <w:trHeight w:val="864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37C54280" w14:textId="3D506E2B" w:rsidR="008129AD" w:rsidRPr="00574996" w:rsidRDefault="008129AD" w:rsidP="0001213C">
            <w:pPr>
              <w:spacing w:before="120" w:after="120"/>
            </w:pPr>
            <w:r w:rsidRPr="00574996">
              <w:t>Bearing Walls</w:t>
            </w:r>
            <w:r w:rsidR="00EB2C28">
              <w:t>:  (IBC Table 601)</w:t>
            </w:r>
          </w:p>
          <w:p w14:paraId="2594FC6C" w14:textId="64552161" w:rsidR="008129AD" w:rsidRPr="00421FDD" w:rsidRDefault="008129AD" w:rsidP="0001213C">
            <w:pPr>
              <w:spacing w:before="120" w:after="120"/>
              <w:ind w:left="342"/>
            </w:pPr>
            <w:r w:rsidRPr="00421FDD">
              <w:t>Exterior</w:t>
            </w:r>
            <w:r w:rsidR="00FB0B63" w:rsidRPr="00421FDD">
              <w:t xml:space="preserve"> (</w:t>
            </w:r>
            <w:r w:rsidR="00421FDD">
              <w:t>IBC</w:t>
            </w:r>
            <w:r w:rsidR="00FB0B63" w:rsidRPr="00421FDD">
              <w:t xml:space="preserve"> Table 705.5)</w:t>
            </w:r>
          </w:p>
          <w:p w14:paraId="44BBF0D2" w14:textId="3980EE5A" w:rsidR="008129AD" w:rsidRPr="00574996" w:rsidRDefault="008129AD" w:rsidP="0001213C">
            <w:pPr>
              <w:spacing w:before="120" w:after="120"/>
              <w:ind w:left="342"/>
            </w:pPr>
            <w:r w:rsidRPr="00574996">
              <w:t>Interior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2F29703" w14:textId="77777777" w:rsidR="0001213C" w:rsidRDefault="0001213C" w:rsidP="0001213C">
            <w:pPr>
              <w:spacing w:before="120" w:after="120"/>
              <w:jc w:val="center"/>
              <w:rPr>
                <w:color w:val="000000"/>
                <w:u w:val="single"/>
              </w:rPr>
            </w:pPr>
          </w:p>
          <w:p w14:paraId="181CDD45" w14:textId="07235EA5" w:rsidR="0001213C" w:rsidRPr="00574996" w:rsidRDefault="008129AD" w:rsidP="0001213C">
            <w:pPr>
              <w:spacing w:before="120" w:after="120"/>
              <w:jc w:val="center"/>
              <w:rPr>
                <w:color w:val="000000"/>
                <w:u w:val="single"/>
              </w:rPr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  <w:p w14:paraId="55A9C293" w14:textId="77777777" w:rsidR="00973A93" w:rsidRPr="00574996" w:rsidRDefault="00973A93" w:rsidP="0001213C">
            <w:pPr>
              <w:spacing w:before="120" w:after="120"/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6E2925C9" w14:textId="77777777" w:rsidR="0001213C" w:rsidRDefault="0001213C" w:rsidP="0001213C">
            <w:pPr>
              <w:spacing w:before="120" w:after="120"/>
              <w:jc w:val="center"/>
              <w:rPr>
                <w:color w:val="000000"/>
                <w:u w:val="single"/>
              </w:rPr>
            </w:pPr>
          </w:p>
          <w:p w14:paraId="6C9A5DF0" w14:textId="5F983B55" w:rsidR="008129AD" w:rsidRPr="00574996" w:rsidRDefault="008129AD" w:rsidP="0001213C">
            <w:pPr>
              <w:spacing w:before="120" w:after="120"/>
              <w:jc w:val="center"/>
              <w:rPr>
                <w:color w:val="000000"/>
                <w:u w:val="single"/>
              </w:rPr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  <w:p w14:paraId="7912A689" w14:textId="77777777" w:rsidR="00973A93" w:rsidRPr="00574996" w:rsidRDefault="00973A93" w:rsidP="0001213C">
            <w:pPr>
              <w:spacing w:before="120" w:after="120"/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743EBB2" w14:textId="77777777" w:rsidR="0001213C" w:rsidRDefault="0001213C" w:rsidP="0001213C">
            <w:pPr>
              <w:spacing w:before="120" w:after="120"/>
              <w:jc w:val="center"/>
              <w:rPr>
                <w:color w:val="000000"/>
                <w:u w:val="single"/>
              </w:rPr>
            </w:pPr>
          </w:p>
          <w:p w14:paraId="5B8BDAC4" w14:textId="3B9B7E2A" w:rsidR="008129AD" w:rsidRPr="00574996" w:rsidRDefault="006673DD" w:rsidP="0001213C">
            <w:pPr>
              <w:spacing w:before="120" w:after="120"/>
              <w:jc w:val="center"/>
              <w:rPr>
                <w:color w:val="000000"/>
                <w:u w:val="single"/>
              </w:rPr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  <w:p w14:paraId="1F547AEE" w14:textId="77777777" w:rsidR="00973A93" w:rsidRPr="00574996" w:rsidRDefault="006673DD" w:rsidP="0001213C">
            <w:pPr>
              <w:spacing w:before="120" w:after="120"/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593E7A1" w14:textId="77777777" w:rsidR="0001213C" w:rsidRDefault="0001213C" w:rsidP="0001213C">
            <w:pPr>
              <w:spacing w:before="120" w:after="120"/>
              <w:jc w:val="center"/>
              <w:rPr>
                <w:color w:val="000000"/>
                <w:u w:val="single"/>
              </w:rPr>
            </w:pPr>
          </w:p>
          <w:p w14:paraId="06FCBB41" w14:textId="63B5EEB8" w:rsidR="008129AD" w:rsidRPr="00574996" w:rsidRDefault="008129AD" w:rsidP="0001213C">
            <w:pPr>
              <w:spacing w:before="120" w:after="120"/>
              <w:jc w:val="center"/>
              <w:rPr>
                <w:color w:val="000000"/>
                <w:u w:val="single"/>
              </w:rPr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  <w:p w14:paraId="28A86855" w14:textId="77777777" w:rsidR="00973A93" w:rsidRPr="00574996" w:rsidRDefault="00973A93" w:rsidP="0001213C">
            <w:pPr>
              <w:spacing w:before="120" w:after="120"/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</w:tr>
      <w:tr w:rsidR="008129AD" w:rsidRPr="00574996" w14:paraId="390D6315" w14:textId="77777777" w:rsidTr="004A0805">
        <w:trPr>
          <w:cantSplit/>
          <w:trHeight w:val="1133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7BC2867F" w14:textId="77777777" w:rsidR="0001213C" w:rsidRDefault="008129AD" w:rsidP="0001213C">
            <w:pPr>
              <w:tabs>
                <w:tab w:val="left" w:pos="368"/>
              </w:tabs>
              <w:spacing w:before="120"/>
            </w:pPr>
            <w:r w:rsidRPr="00574996">
              <w:t>Nonbearing Walls &amp; Partitions</w:t>
            </w:r>
          </w:p>
          <w:p w14:paraId="189151A0" w14:textId="77FAEBC5" w:rsidR="00EB2C28" w:rsidRPr="00574996" w:rsidRDefault="00EB2C28" w:rsidP="0001213C">
            <w:pPr>
              <w:tabs>
                <w:tab w:val="left" w:pos="368"/>
              </w:tabs>
              <w:spacing w:after="120"/>
            </w:pPr>
            <w:r w:rsidRPr="00574996">
              <w:t>(IBC Table 601</w:t>
            </w:r>
            <w:r w:rsidR="0001213C">
              <w:t>,</w:t>
            </w:r>
            <w:r w:rsidRPr="00574996">
              <w:t xml:space="preserve"> </w:t>
            </w:r>
            <w:r>
              <w:t xml:space="preserve">including footnote “d” </w:t>
            </w:r>
            <w:r w:rsidRPr="00574996">
              <w:t>&amp; 602)</w:t>
            </w:r>
          </w:p>
          <w:p w14:paraId="5E488A5A" w14:textId="3E1BAA88" w:rsidR="008129AD" w:rsidRPr="00421FDD" w:rsidRDefault="008129AD" w:rsidP="0001213C">
            <w:pPr>
              <w:spacing w:before="120" w:after="120"/>
              <w:ind w:left="344"/>
            </w:pPr>
            <w:r w:rsidRPr="00421FDD">
              <w:t>Exterior</w:t>
            </w:r>
            <w:r w:rsidR="00FB0B63" w:rsidRPr="00421FDD">
              <w:t xml:space="preserve"> (</w:t>
            </w:r>
            <w:r w:rsidR="00421FDD">
              <w:t>IBC</w:t>
            </w:r>
            <w:r w:rsidR="00FB0B63" w:rsidRPr="00421FDD">
              <w:t xml:space="preserve"> Table 705.5)</w:t>
            </w:r>
          </w:p>
          <w:p w14:paraId="1534AB7C" w14:textId="7D733DB8" w:rsidR="00973A93" w:rsidRPr="00574996" w:rsidRDefault="008129AD" w:rsidP="0001213C">
            <w:pPr>
              <w:spacing w:before="120" w:after="120"/>
              <w:ind w:left="346"/>
            </w:pPr>
            <w:r w:rsidRPr="00574996">
              <w:t>Interior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F050810" w14:textId="77777777" w:rsidR="0001213C" w:rsidRDefault="0001213C" w:rsidP="0001213C">
            <w:pPr>
              <w:spacing w:before="120"/>
              <w:jc w:val="center"/>
              <w:rPr>
                <w:color w:val="000000"/>
                <w:u w:val="single"/>
              </w:rPr>
            </w:pPr>
          </w:p>
          <w:p w14:paraId="491C4EEC" w14:textId="77777777" w:rsidR="0001213C" w:rsidRDefault="0001213C" w:rsidP="0001213C">
            <w:pPr>
              <w:spacing w:after="120"/>
              <w:jc w:val="center"/>
              <w:rPr>
                <w:color w:val="000000"/>
                <w:u w:val="single"/>
              </w:rPr>
            </w:pPr>
          </w:p>
          <w:p w14:paraId="20A375D6" w14:textId="6F130E66" w:rsidR="008129AD" w:rsidRPr="00574996" w:rsidRDefault="008129AD" w:rsidP="0001213C">
            <w:pPr>
              <w:spacing w:before="120" w:after="120"/>
              <w:jc w:val="center"/>
              <w:rPr>
                <w:color w:val="000000"/>
                <w:u w:val="single"/>
              </w:rPr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  <w:p w14:paraId="39EC58A7" w14:textId="77777777" w:rsidR="00973A93" w:rsidRPr="00574996" w:rsidRDefault="00973A93" w:rsidP="0001213C">
            <w:pPr>
              <w:spacing w:before="120" w:after="120"/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3B9C567" w14:textId="77777777" w:rsidR="0001213C" w:rsidRDefault="0001213C" w:rsidP="0001213C">
            <w:pPr>
              <w:spacing w:before="120"/>
              <w:jc w:val="center"/>
              <w:rPr>
                <w:color w:val="000000"/>
                <w:u w:val="single"/>
              </w:rPr>
            </w:pPr>
          </w:p>
          <w:p w14:paraId="52668B57" w14:textId="77777777" w:rsidR="0001213C" w:rsidRDefault="0001213C" w:rsidP="0001213C">
            <w:pPr>
              <w:spacing w:after="120"/>
              <w:jc w:val="center"/>
              <w:rPr>
                <w:color w:val="000000"/>
                <w:u w:val="single"/>
              </w:rPr>
            </w:pPr>
          </w:p>
          <w:p w14:paraId="3B11C434" w14:textId="28D6C594" w:rsidR="008129AD" w:rsidRPr="00574996" w:rsidRDefault="008129AD" w:rsidP="0001213C">
            <w:pPr>
              <w:spacing w:before="120" w:after="120"/>
              <w:jc w:val="center"/>
              <w:rPr>
                <w:color w:val="000000"/>
                <w:u w:val="single"/>
              </w:rPr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  <w:p w14:paraId="33A0C7F2" w14:textId="77777777" w:rsidR="00973A93" w:rsidRPr="00574996" w:rsidRDefault="00973A93" w:rsidP="0001213C">
            <w:pPr>
              <w:spacing w:before="120" w:after="120"/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B0296EC" w14:textId="77777777" w:rsidR="0001213C" w:rsidRDefault="0001213C" w:rsidP="0001213C">
            <w:pPr>
              <w:spacing w:before="120"/>
              <w:jc w:val="center"/>
              <w:rPr>
                <w:color w:val="000000"/>
                <w:u w:val="single"/>
              </w:rPr>
            </w:pPr>
          </w:p>
          <w:p w14:paraId="01285A02" w14:textId="77777777" w:rsidR="0001213C" w:rsidRDefault="0001213C" w:rsidP="0001213C">
            <w:pPr>
              <w:spacing w:after="120"/>
              <w:jc w:val="center"/>
              <w:rPr>
                <w:color w:val="000000"/>
                <w:u w:val="single"/>
              </w:rPr>
            </w:pPr>
          </w:p>
          <w:p w14:paraId="3A236C93" w14:textId="5D64DABD" w:rsidR="008129AD" w:rsidRPr="00574996" w:rsidRDefault="006673DD" w:rsidP="0001213C">
            <w:pPr>
              <w:spacing w:before="120" w:after="120"/>
              <w:jc w:val="center"/>
              <w:rPr>
                <w:color w:val="000000"/>
                <w:u w:val="single"/>
              </w:rPr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  <w:p w14:paraId="7C091F30" w14:textId="77777777" w:rsidR="00973A93" w:rsidRPr="00574996" w:rsidRDefault="006673DD" w:rsidP="0001213C">
            <w:pPr>
              <w:spacing w:before="120" w:after="120"/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354A6DF0" w14:textId="77777777" w:rsidR="0001213C" w:rsidRDefault="0001213C" w:rsidP="0001213C">
            <w:pPr>
              <w:spacing w:before="120"/>
              <w:jc w:val="center"/>
              <w:rPr>
                <w:color w:val="000000"/>
                <w:u w:val="single"/>
              </w:rPr>
            </w:pPr>
          </w:p>
          <w:p w14:paraId="54558933" w14:textId="77777777" w:rsidR="0001213C" w:rsidRDefault="0001213C" w:rsidP="0001213C">
            <w:pPr>
              <w:spacing w:after="120"/>
              <w:jc w:val="center"/>
              <w:rPr>
                <w:color w:val="000000"/>
                <w:u w:val="single"/>
              </w:rPr>
            </w:pPr>
          </w:p>
          <w:p w14:paraId="04FE61D6" w14:textId="0368536F" w:rsidR="008129AD" w:rsidRPr="00574996" w:rsidRDefault="008129AD" w:rsidP="0001213C">
            <w:pPr>
              <w:spacing w:before="120" w:after="120"/>
              <w:jc w:val="center"/>
              <w:rPr>
                <w:color w:val="000000"/>
                <w:u w:val="single"/>
              </w:rPr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  <w:p w14:paraId="2DFC09B6" w14:textId="77777777" w:rsidR="00973A93" w:rsidRPr="00574996" w:rsidRDefault="00973A93" w:rsidP="0001213C">
            <w:pPr>
              <w:spacing w:before="120" w:after="120"/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</w:tr>
      <w:tr w:rsidR="008129AD" w:rsidRPr="00574996" w14:paraId="0D29446F" w14:textId="77777777" w:rsidTr="004A0805">
        <w:trPr>
          <w:cantSplit/>
          <w:trHeight w:val="810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64ED5ED4" w14:textId="3CAF4849" w:rsidR="0001213C" w:rsidRDefault="008129AD" w:rsidP="0001213C">
            <w:r w:rsidRPr="00574996">
              <w:t>Floor Construction</w:t>
            </w:r>
            <w:r w:rsidR="0001213C">
              <w:t xml:space="preserve">   </w:t>
            </w:r>
            <w:r w:rsidR="0001213C" w:rsidRPr="00574996">
              <w:t>(IBC Table 601)</w:t>
            </w:r>
          </w:p>
          <w:p w14:paraId="5BCC5AF8" w14:textId="2E11D2FD" w:rsidR="008129AD" w:rsidRPr="00574996" w:rsidRDefault="0001213C" w:rsidP="0001213C">
            <w:r>
              <w:t>(</w:t>
            </w:r>
            <w:r w:rsidR="008129AD" w:rsidRPr="00574996">
              <w:t>including supporting beams &amp; joists</w:t>
            </w:r>
            <w:r>
              <w:t>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9CAC751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34D457F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466FCF29" w14:textId="77777777" w:rsidR="008129AD" w:rsidRPr="00574996" w:rsidRDefault="006673D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41" w:type="dxa"/>
            <w:shd w:val="clear" w:color="auto" w:fill="E6E6E6"/>
            <w:vAlign w:val="center"/>
          </w:tcPr>
          <w:p w14:paraId="4A6B3050" w14:textId="77777777" w:rsidR="008129AD" w:rsidRPr="00574996" w:rsidRDefault="008129AD" w:rsidP="008A3B9E"/>
        </w:tc>
      </w:tr>
      <w:tr w:rsidR="008129AD" w:rsidRPr="00574996" w14:paraId="65332B24" w14:textId="77777777" w:rsidTr="004A0805">
        <w:trPr>
          <w:cantSplit/>
          <w:trHeight w:val="810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6B1A61EF" w14:textId="0710EEE6" w:rsidR="0001213C" w:rsidRDefault="008129AD" w:rsidP="0001213C">
            <w:r w:rsidRPr="00574996">
              <w:t>Roof Construction</w:t>
            </w:r>
            <w:r w:rsidR="0001213C">
              <w:t xml:space="preserve">   </w:t>
            </w:r>
            <w:r w:rsidR="0001213C" w:rsidRPr="00574996">
              <w:t>(IBC Table 601)</w:t>
            </w:r>
          </w:p>
          <w:p w14:paraId="56DB1CDA" w14:textId="4455C99D" w:rsidR="008129AD" w:rsidRPr="00574996" w:rsidRDefault="0001213C" w:rsidP="0001213C">
            <w:r>
              <w:t>(</w:t>
            </w:r>
            <w:r w:rsidR="008129AD" w:rsidRPr="00574996">
              <w:t>including supporting beams &amp; joists</w:t>
            </w:r>
            <w:r>
              <w:t>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EEEBF6D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832761E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2EA153E" w14:textId="77777777" w:rsidR="008129AD" w:rsidRPr="00574996" w:rsidRDefault="006673D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41" w:type="dxa"/>
            <w:shd w:val="clear" w:color="auto" w:fill="E6E6E6"/>
            <w:vAlign w:val="center"/>
          </w:tcPr>
          <w:p w14:paraId="493DDC24" w14:textId="77777777" w:rsidR="008129AD" w:rsidRPr="00574996" w:rsidRDefault="008129AD" w:rsidP="008A3B9E"/>
        </w:tc>
      </w:tr>
      <w:tr w:rsidR="008129AD" w:rsidRPr="00574996" w14:paraId="6E5C8EA7" w14:textId="77777777" w:rsidTr="004A0805">
        <w:trPr>
          <w:cantSplit/>
          <w:trHeight w:val="576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78D8FC0E" w14:textId="2C224302" w:rsidR="008129AD" w:rsidRPr="00574996" w:rsidRDefault="008129AD" w:rsidP="0001213C">
            <w:r w:rsidRPr="00574996">
              <w:t>Fire Walls</w:t>
            </w:r>
            <w:r w:rsidR="0001213C">
              <w:t xml:space="preserve">   </w:t>
            </w:r>
            <w:r w:rsidRPr="00574996">
              <w:t>(IBC Section 706)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74A9ACD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44216BBC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12EED27" w14:textId="77777777" w:rsidR="008129AD" w:rsidRPr="00574996" w:rsidRDefault="006673D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04CD38D" w14:textId="77777777" w:rsidR="008129AD" w:rsidRPr="00574996" w:rsidRDefault="008129AD" w:rsidP="008129AD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</w:tr>
      <w:tr w:rsidR="008129AD" w:rsidRPr="00574996" w14:paraId="73B7A6FC" w14:textId="77777777" w:rsidTr="004A0805">
        <w:trPr>
          <w:cantSplit/>
          <w:trHeight w:val="576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08E879D5" w14:textId="2AE20456" w:rsidR="008129AD" w:rsidRPr="00574996" w:rsidRDefault="008129AD" w:rsidP="0001213C">
            <w:r w:rsidRPr="00574996">
              <w:t>Fire Barriers</w:t>
            </w:r>
            <w:r w:rsidR="0001213C">
              <w:t xml:space="preserve">   </w:t>
            </w:r>
            <w:r w:rsidRPr="00574996">
              <w:t>(IBC Section 707)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996A157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02B872F5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91EC724" w14:textId="77777777" w:rsidR="008129AD" w:rsidRPr="00574996" w:rsidRDefault="006673D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2CCA9B61" w14:textId="77777777" w:rsidR="008129AD" w:rsidRPr="00574996" w:rsidRDefault="008129AD" w:rsidP="008129AD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</w:tr>
      <w:tr w:rsidR="008129AD" w:rsidRPr="00574996" w14:paraId="71B2823D" w14:textId="77777777" w:rsidTr="004A0805">
        <w:trPr>
          <w:cantSplit/>
          <w:trHeight w:val="576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4FBEEAE8" w14:textId="005D53BF" w:rsidR="008129AD" w:rsidRPr="00574996" w:rsidRDefault="00FB0B63" w:rsidP="0001213C">
            <w:r w:rsidRPr="00FB0B63">
              <w:t>Fire Partitions   (IBC Section 708)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A46B7B8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36030E32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E4473C6" w14:textId="77777777" w:rsidR="008129AD" w:rsidRPr="00574996" w:rsidRDefault="006673D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131A4415" w14:textId="77777777" w:rsidR="008129AD" w:rsidRPr="00574996" w:rsidRDefault="008129AD" w:rsidP="008129AD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</w:tr>
      <w:tr w:rsidR="008129AD" w:rsidRPr="00574996" w14:paraId="6C2666AD" w14:textId="77777777" w:rsidTr="004A0805">
        <w:trPr>
          <w:cantSplit/>
          <w:trHeight w:val="576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45754C00" w14:textId="30ED40BE" w:rsidR="008129AD" w:rsidRPr="00574996" w:rsidRDefault="00FB0B63" w:rsidP="0001213C">
            <w:r>
              <w:t>Shaft Enclosures (IBC Section 713)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3FF18799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2FEBCC21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402D5C6" w14:textId="77777777" w:rsidR="008129AD" w:rsidRPr="00574996" w:rsidRDefault="006673D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7BCFC0DA" w14:textId="77777777" w:rsidR="008129AD" w:rsidRPr="00574996" w:rsidRDefault="008129AD" w:rsidP="008129AD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</w:tr>
      <w:tr w:rsidR="008129AD" w:rsidRPr="00574996" w14:paraId="435CD2B7" w14:textId="77777777" w:rsidTr="004A0805">
        <w:trPr>
          <w:cantSplit/>
          <w:trHeight w:val="810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183DE1E0" w14:textId="53D4D7FB" w:rsidR="008129AD" w:rsidRPr="00574996" w:rsidRDefault="008129AD" w:rsidP="008A3B9E">
            <w:r w:rsidRPr="00574996">
              <w:t>Opening &amp; Protective Listing by Category</w:t>
            </w:r>
            <w:r w:rsidR="0001213C">
              <w:br/>
            </w:r>
            <w:r w:rsidRPr="00574996">
              <w:t xml:space="preserve">(fire shutters, doors, etc. </w:t>
            </w:r>
            <w:r w:rsidR="00EB2C28">
              <w:t xml:space="preserve">- </w:t>
            </w:r>
            <w:r w:rsidRPr="00574996">
              <w:t>IBC Section 716)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190F1EED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742227B0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5D59709D" w14:textId="77777777" w:rsidR="008129AD" w:rsidRPr="00574996" w:rsidRDefault="006673D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4B42239B" w14:textId="77777777" w:rsidR="008129AD" w:rsidRPr="00574996" w:rsidRDefault="008129AD" w:rsidP="008129AD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</w:tr>
      <w:tr w:rsidR="008129AD" w:rsidRPr="00574996" w14:paraId="496CCAC2" w14:textId="77777777" w:rsidTr="004A0805">
        <w:trPr>
          <w:cantSplit/>
          <w:trHeight w:val="576"/>
        </w:trPr>
        <w:tc>
          <w:tcPr>
            <w:tcW w:w="4140" w:type="dxa"/>
            <w:tcBorders>
              <w:left w:val="single" w:sz="4" w:space="0" w:color="auto"/>
            </w:tcBorders>
            <w:vAlign w:val="center"/>
          </w:tcPr>
          <w:p w14:paraId="0CCCE2AC" w14:textId="0566AC0D" w:rsidR="008129AD" w:rsidRPr="00574996" w:rsidRDefault="008129AD" w:rsidP="0001213C">
            <w:r w:rsidRPr="00574996">
              <w:t>Others</w:t>
            </w:r>
            <w:r w:rsidR="0001213C">
              <w:t xml:space="preserve">   </w:t>
            </w:r>
            <w:r w:rsidRPr="00574996">
              <w:t>(as required by Designer)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B2087D3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318" w:type="dxa"/>
            <w:shd w:val="clear" w:color="auto" w:fill="auto"/>
            <w:vAlign w:val="center"/>
          </w:tcPr>
          <w:p w14:paraId="1A076AFE" w14:textId="77777777" w:rsidR="008129AD" w:rsidRPr="00574996" w:rsidRDefault="008129AD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29A054BD" w14:textId="77777777" w:rsidR="008129AD" w:rsidRPr="00574996" w:rsidRDefault="00B045A3" w:rsidP="00EF18E4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06DF8E8F" w14:textId="77777777" w:rsidR="008129AD" w:rsidRPr="00574996" w:rsidRDefault="008129AD" w:rsidP="008129AD">
            <w:pPr>
              <w:jc w:val="center"/>
            </w:pPr>
            <w:r w:rsidRPr="00574996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74996">
              <w:rPr>
                <w:color w:val="000000"/>
                <w:u w:val="single"/>
              </w:rPr>
              <w:instrText xml:space="preserve"> FORMTEXT </w:instrText>
            </w:r>
            <w:r w:rsidRPr="00574996">
              <w:rPr>
                <w:color w:val="000000"/>
                <w:u w:val="single"/>
              </w:rPr>
            </w:r>
            <w:r w:rsidRPr="00574996">
              <w:rPr>
                <w:color w:val="000000"/>
                <w:u w:val="single"/>
              </w:rPr>
              <w:fldChar w:fldCharType="separate"/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noProof/>
                <w:color w:val="000000"/>
                <w:u w:val="single"/>
              </w:rPr>
              <w:t> </w:t>
            </w:r>
            <w:r w:rsidRPr="00574996">
              <w:rPr>
                <w:color w:val="000000"/>
                <w:u w:val="single"/>
              </w:rPr>
              <w:fldChar w:fldCharType="end"/>
            </w:r>
          </w:p>
        </w:tc>
      </w:tr>
    </w:tbl>
    <w:p w14:paraId="6DAB40E7" w14:textId="77777777" w:rsidR="004F26F0" w:rsidRPr="00574996" w:rsidRDefault="004F26F0" w:rsidP="004F26F0"/>
    <w:sectPr w:rsidR="004F26F0" w:rsidRPr="00574996" w:rsidSect="004A0805">
      <w:headerReference w:type="default" r:id="rId7"/>
      <w:footerReference w:type="even" r:id="rId8"/>
      <w:footerReference w:type="default" r:id="rId9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B95C" w14:textId="77777777" w:rsidR="00946F0F" w:rsidRDefault="00946F0F">
      <w:r>
        <w:separator/>
      </w:r>
    </w:p>
  </w:endnote>
  <w:endnote w:type="continuationSeparator" w:id="0">
    <w:p w14:paraId="07ED0A64" w14:textId="77777777" w:rsidR="00946F0F" w:rsidRDefault="0094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48BE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1879D0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62EC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4D65D" w14:textId="77777777" w:rsidR="00946F0F" w:rsidRDefault="00946F0F">
      <w:r>
        <w:separator/>
      </w:r>
    </w:p>
  </w:footnote>
  <w:footnote w:type="continuationSeparator" w:id="0">
    <w:p w14:paraId="7E73735C" w14:textId="77777777" w:rsidR="00946F0F" w:rsidRDefault="0094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E5E0D" w14:textId="10BE67D2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B40418">
      <w:rPr>
        <w:b/>
        <w:sz w:val="16"/>
        <w:szCs w:val="16"/>
      </w:rPr>
      <w:t>2</w:t>
    </w:r>
    <w:r w:rsidR="00E215D3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a/9KmNJKwlZEHNJqHhnABMffSM9u/6UwdMutsrhZSqw/y3+BOiyTkENWoXvycaGB6/u6RWXO6m4wTPp5LoCMA==" w:salt="xEqsUnd0xd5EoUHskzrjO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6F0"/>
    <w:rsid w:val="0000163A"/>
    <w:rsid w:val="00005E3E"/>
    <w:rsid w:val="0001213C"/>
    <w:rsid w:val="00012E2D"/>
    <w:rsid w:val="00034E4F"/>
    <w:rsid w:val="00045958"/>
    <w:rsid w:val="00047D59"/>
    <w:rsid w:val="0006025C"/>
    <w:rsid w:val="00086393"/>
    <w:rsid w:val="0009426B"/>
    <w:rsid w:val="00094358"/>
    <w:rsid w:val="000A6EC8"/>
    <w:rsid w:val="000C14B3"/>
    <w:rsid w:val="000C361B"/>
    <w:rsid w:val="000D1A6B"/>
    <w:rsid w:val="000D2FBB"/>
    <w:rsid w:val="000D4673"/>
    <w:rsid w:val="000E33DC"/>
    <w:rsid w:val="00115FB3"/>
    <w:rsid w:val="00117AFF"/>
    <w:rsid w:val="0012496B"/>
    <w:rsid w:val="001310FF"/>
    <w:rsid w:val="001327AF"/>
    <w:rsid w:val="001376D5"/>
    <w:rsid w:val="00142ADA"/>
    <w:rsid w:val="0015314B"/>
    <w:rsid w:val="00153C4F"/>
    <w:rsid w:val="0015748F"/>
    <w:rsid w:val="0016338B"/>
    <w:rsid w:val="001821EF"/>
    <w:rsid w:val="00182B83"/>
    <w:rsid w:val="00197252"/>
    <w:rsid w:val="001A37F0"/>
    <w:rsid w:val="001C7268"/>
    <w:rsid w:val="001E1FA5"/>
    <w:rsid w:val="00200267"/>
    <w:rsid w:val="00210DC3"/>
    <w:rsid w:val="00215B0E"/>
    <w:rsid w:val="00232715"/>
    <w:rsid w:val="00234ADA"/>
    <w:rsid w:val="002828C3"/>
    <w:rsid w:val="002A0ACA"/>
    <w:rsid w:val="002B0307"/>
    <w:rsid w:val="002B0CE7"/>
    <w:rsid w:val="002B25AF"/>
    <w:rsid w:val="002C4E5B"/>
    <w:rsid w:val="002C5D98"/>
    <w:rsid w:val="002D3845"/>
    <w:rsid w:val="002F4F01"/>
    <w:rsid w:val="00306BB9"/>
    <w:rsid w:val="0031291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D3AF2"/>
    <w:rsid w:val="003E0E47"/>
    <w:rsid w:val="003E1F5D"/>
    <w:rsid w:val="003F4025"/>
    <w:rsid w:val="00404271"/>
    <w:rsid w:val="00413F0A"/>
    <w:rsid w:val="00416AED"/>
    <w:rsid w:val="00421FDD"/>
    <w:rsid w:val="00423B32"/>
    <w:rsid w:val="004279D2"/>
    <w:rsid w:val="00427CB9"/>
    <w:rsid w:val="004310CE"/>
    <w:rsid w:val="00431F32"/>
    <w:rsid w:val="00435157"/>
    <w:rsid w:val="004554E3"/>
    <w:rsid w:val="00461A99"/>
    <w:rsid w:val="00463852"/>
    <w:rsid w:val="00474800"/>
    <w:rsid w:val="00485121"/>
    <w:rsid w:val="0048540E"/>
    <w:rsid w:val="004866C1"/>
    <w:rsid w:val="00490C2B"/>
    <w:rsid w:val="00491090"/>
    <w:rsid w:val="00491244"/>
    <w:rsid w:val="00491606"/>
    <w:rsid w:val="004A0805"/>
    <w:rsid w:val="004B5AB5"/>
    <w:rsid w:val="004C3950"/>
    <w:rsid w:val="004E4FC2"/>
    <w:rsid w:val="004F26F0"/>
    <w:rsid w:val="004F684E"/>
    <w:rsid w:val="004F69D8"/>
    <w:rsid w:val="005064DF"/>
    <w:rsid w:val="005167D6"/>
    <w:rsid w:val="0052366C"/>
    <w:rsid w:val="0054733A"/>
    <w:rsid w:val="00574996"/>
    <w:rsid w:val="00590EC9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21E00"/>
    <w:rsid w:val="00622157"/>
    <w:rsid w:val="006246B2"/>
    <w:rsid w:val="00625445"/>
    <w:rsid w:val="00626523"/>
    <w:rsid w:val="00634B9D"/>
    <w:rsid w:val="006673DD"/>
    <w:rsid w:val="00676AE2"/>
    <w:rsid w:val="00691252"/>
    <w:rsid w:val="006956A8"/>
    <w:rsid w:val="006A66F5"/>
    <w:rsid w:val="006D186A"/>
    <w:rsid w:val="006E240E"/>
    <w:rsid w:val="006F2394"/>
    <w:rsid w:val="0070061A"/>
    <w:rsid w:val="0070645F"/>
    <w:rsid w:val="00711699"/>
    <w:rsid w:val="00722301"/>
    <w:rsid w:val="007252D4"/>
    <w:rsid w:val="00726D04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68AB"/>
    <w:rsid w:val="007E03A4"/>
    <w:rsid w:val="007E75BE"/>
    <w:rsid w:val="007F1AF4"/>
    <w:rsid w:val="00800615"/>
    <w:rsid w:val="00803D20"/>
    <w:rsid w:val="008078C8"/>
    <w:rsid w:val="008129AD"/>
    <w:rsid w:val="008236C5"/>
    <w:rsid w:val="008419E0"/>
    <w:rsid w:val="00845D3C"/>
    <w:rsid w:val="00872CAC"/>
    <w:rsid w:val="00876E5F"/>
    <w:rsid w:val="0088022D"/>
    <w:rsid w:val="008924A9"/>
    <w:rsid w:val="00893C78"/>
    <w:rsid w:val="008A2E0E"/>
    <w:rsid w:val="008A3B9E"/>
    <w:rsid w:val="008B74FF"/>
    <w:rsid w:val="008C0227"/>
    <w:rsid w:val="008D02D7"/>
    <w:rsid w:val="008D0C4C"/>
    <w:rsid w:val="008D38C0"/>
    <w:rsid w:val="00907151"/>
    <w:rsid w:val="00912EAE"/>
    <w:rsid w:val="00930414"/>
    <w:rsid w:val="009357B3"/>
    <w:rsid w:val="00944BBA"/>
    <w:rsid w:val="00944DF8"/>
    <w:rsid w:val="00946F0F"/>
    <w:rsid w:val="0095199B"/>
    <w:rsid w:val="00973A93"/>
    <w:rsid w:val="00987778"/>
    <w:rsid w:val="009A0D4E"/>
    <w:rsid w:val="009A14F3"/>
    <w:rsid w:val="009B7339"/>
    <w:rsid w:val="009C7F87"/>
    <w:rsid w:val="009E08EE"/>
    <w:rsid w:val="009E3846"/>
    <w:rsid w:val="009F6240"/>
    <w:rsid w:val="00A07A63"/>
    <w:rsid w:val="00A11468"/>
    <w:rsid w:val="00A36558"/>
    <w:rsid w:val="00A42544"/>
    <w:rsid w:val="00A43DB0"/>
    <w:rsid w:val="00A4576C"/>
    <w:rsid w:val="00A63C08"/>
    <w:rsid w:val="00A661BC"/>
    <w:rsid w:val="00A66D19"/>
    <w:rsid w:val="00A730EE"/>
    <w:rsid w:val="00A77073"/>
    <w:rsid w:val="00A92C71"/>
    <w:rsid w:val="00AB2204"/>
    <w:rsid w:val="00AC335D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40418"/>
    <w:rsid w:val="00B63428"/>
    <w:rsid w:val="00B85A8D"/>
    <w:rsid w:val="00BA047F"/>
    <w:rsid w:val="00BB1D70"/>
    <w:rsid w:val="00BC6A9E"/>
    <w:rsid w:val="00BE496D"/>
    <w:rsid w:val="00C0251E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420D"/>
    <w:rsid w:val="00CC50E7"/>
    <w:rsid w:val="00CD147A"/>
    <w:rsid w:val="00CD5D89"/>
    <w:rsid w:val="00CF6EAB"/>
    <w:rsid w:val="00D1030F"/>
    <w:rsid w:val="00D11E77"/>
    <w:rsid w:val="00D13E2E"/>
    <w:rsid w:val="00D155B3"/>
    <w:rsid w:val="00D23959"/>
    <w:rsid w:val="00D34E74"/>
    <w:rsid w:val="00D377A4"/>
    <w:rsid w:val="00D512E8"/>
    <w:rsid w:val="00D565CB"/>
    <w:rsid w:val="00D6148A"/>
    <w:rsid w:val="00D62BB0"/>
    <w:rsid w:val="00D84CEE"/>
    <w:rsid w:val="00D95E1C"/>
    <w:rsid w:val="00DA2561"/>
    <w:rsid w:val="00DA4619"/>
    <w:rsid w:val="00DA75D5"/>
    <w:rsid w:val="00DB172D"/>
    <w:rsid w:val="00DE5265"/>
    <w:rsid w:val="00E1030D"/>
    <w:rsid w:val="00E215D3"/>
    <w:rsid w:val="00E508A9"/>
    <w:rsid w:val="00E53223"/>
    <w:rsid w:val="00E64830"/>
    <w:rsid w:val="00E67968"/>
    <w:rsid w:val="00E73D58"/>
    <w:rsid w:val="00E93ABD"/>
    <w:rsid w:val="00EB2C28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77451"/>
    <w:rsid w:val="00F90C7F"/>
    <w:rsid w:val="00F95125"/>
    <w:rsid w:val="00FA42E2"/>
    <w:rsid w:val="00FA597B"/>
    <w:rsid w:val="00FB0B63"/>
    <w:rsid w:val="00FB2869"/>
    <w:rsid w:val="00FC252E"/>
    <w:rsid w:val="00FC396D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565DE"/>
  <w15:docId w15:val="{498B8C35-D14B-4F65-8814-8727879F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Jordan, Margaret</cp:lastModifiedBy>
  <cp:revision>6</cp:revision>
  <cp:lastPrinted>2017-06-06T22:35:00Z</cp:lastPrinted>
  <dcterms:created xsi:type="dcterms:W3CDTF">2022-09-27T20:25:00Z</dcterms:created>
  <dcterms:modified xsi:type="dcterms:W3CDTF">2023-01-13T20:33:00Z</dcterms:modified>
</cp:coreProperties>
</file>