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BD8E" w14:textId="77777777" w:rsidR="00006925" w:rsidRPr="00006925" w:rsidRDefault="00423AA1" w:rsidP="00F04155">
      <w:pPr>
        <w:tabs>
          <w:tab w:val="center" w:pos="4320"/>
          <w:tab w:val="right" w:pos="8640"/>
          <w:tab w:val="right" w:pos="10224"/>
        </w:tabs>
        <w:overflowPunct w:val="0"/>
        <w:autoSpaceDE w:val="0"/>
        <w:autoSpaceDN w:val="0"/>
        <w:adjustRightInd w:val="0"/>
        <w:jc w:val="both"/>
        <w:textAlignment w:val="baseline"/>
        <w:rPr>
          <w:sz w:val="28"/>
          <w:szCs w:val="28"/>
          <w:u w:val="none"/>
        </w:rPr>
      </w:pPr>
      <w:r>
        <w:rPr>
          <w:sz w:val="28"/>
          <w:szCs w:val="28"/>
          <w:u w:val="none"/>
        </w:rPr>
        <w:t>SE-733</w:t>
      </w:r>
    </w:p>
    <w:p w14:paraId="63B6CBB2" w14:textId="77777777" w:rsidR="00006925" w:rsidRPr="00006925" w:rsidRDefault="00423AA1" w:rsidP="00F04155">
      <w:pPr>
        <w:tabs>
          <w:tab w:val="right" w:pos="10224"/>
        </w:tabs>
        <w:overflowPunct w:val="0"/>
        <w:autoSpaceDE w:val="0"/>
        <w:autoSpaceDN w:val="0"/>
        <w:adjustRightInd w:val="0"/>
        <w:jc w:val="both"/>
        <w:textAlignment w:val="baseline"/>
        <w:outlineLvl w:val="0"/>
        <w:rPr>
          <w:sz w:val="28"/>
          <w:szCs w:val="28"/>
          <w:u w:val="none"/>
        </w:rPr>
      </w:pPr>
      <w:r>
        <w:rPr>
          <w:sz w:val="28"/>
          <w:szCs w:val="28"/>
          <w:u w:val="none"/>
        </w:rPr>
        <w:t xml:space="preserve">AGREEMENT BETWEEN </w:t>
      </w:r>
      <w:r w:rsidR="0060114A">
        <w:rPr>
          <w:sz w:val="28"/>
          <w:szCs w:val="28"/>
          <w:u w:val="none"/>
        </w:rPr>
        <w:t>AGENCY</w:t>
      </w:r>
      <w:r>
        <w:rPr>
          <w:sz w:val="28"/>
          <w:szCs w:val="28"/>
          <w:u w:val="none"/>
        </w:rPr>
        <w:t xml:space="preserve"> AND DESIGN-BUILDER</w:t>
      </w:r>
    </w:p>
    <w:p w14:paraId="76B16711" w14:textId="77777777" w:rsidR="00006925" w:rsidRPr="00006925" w:rsidRDefault="00006925" w:rsidP="00F04155">
      <w:pPr>
        <w:tabs>
          <w:tab w:val="right" w:pos="10224"/>
        </w:tabs>
        <w:overflowPunct w:val="0"/>
        <w:autoSpaceDE w:val="0"/>
        <w:autoSpaceDN w:val="0"/>
        <w:adjustRightInd w:val="0"/>
        <w:jc w:val="both"/>
        <w:textAlignment w:val="baseline"/>
        <w:outlineLvl w:val="0"/>
        <w:rPr>
          <w:sz w:val="20"/>
          <w:u w:val="double"/>
        </w:rPr>
      </w:pPr>
      <w:r w:rsidRPr="00006925">
        <w:rPr>
          <w:sz w:val="20"/>
          <w:u w:val="double"/>
        </w:rPr>
        <w:tab/>
      </w:r>
    </w:p>
    <w:p w14:paraId="0ECBFD9A" w14:textId="2D50A870" w:rsidR="00006925" w:rsidRPr="00006925" w:rsidRDefault="00006925" w:rsidP="00F04155">
      <w:pPr>
        <w:tabs>
          <w:tab w:val="right" w:pos="10224"/>
        </w:tabs>
        <w:overflowPunct w:val="0"/>
        <w:autoSpaceDE w:val="0"/>
        <w:autoSpaceDN w:val="0"/>
        <w:adjustRightInd w:val="0"/>
        <w:spacing w:before="120"/>
        <w:jc w:val="both"/>
        <w:textAlignment w:val="baseline"/>
        <w:rPr>
          <w:sz w:val="24"/>
          <w:szCs w:val="24"/>
          <w:u w:val="none"/>
        </w:rPr>
      </w:pPr>
      <w:r w:rsidRPr="00006925">
        <w:rPr>
          <w:sz w:val="24"/>
          <w:szCs w:val="24"/>
          <w:u w:val="none"/>
        </w:rPr>
        <w:t>AGENCY:</w:t>
      </w:r>
      <w:r w:rsidRPr="00C80E5C">
        <w:rPr>
          <w:b w:val="0"/>
          <w:sz w:val="24"/>
          <w:szCs w:val="24"/>
        </w:rPr>
        <w:t xml:space="preserve"> </w:t>
      </w:r>
      <w:bookmarkStart w:id="0" w:name="_Hlk36803268"/>
      <w:r w:rsidR="005342DA">
        <w:rPr>
          <w:b w:val="0"/>
          <w:sz w:val="24"/>
          <w:szCs w:val="24"/>
        </w:rPr>
        <w:fldChar w:fldCharType="begin">
          <w:ffData>
            <w:name w:val="Text3"/>
            <w:enabled/>
            <w:calcOnExit w:val="0"/>
            <w:textInput/>
          </w:ffData>
        </w:fldChar>
      </w:r>
      <w:bookmarkStart w:id="1" w:name="Text3"/>
      <w:r w:rsidR="005342DA">
        <w:rPr>
          <w:b w:val="0"/>
          <w:sz w:val="24"/>
          <w:szCs w:val="24"/>
        </w:rPr>
        <w:instrText xml:space="preserve"> FORMTEXT </w:instrText>
      </w:r>
      <w:r w:rsidR="005342DA">
        <w:rPr>
          <w:b w:val="0"/>
          <w:sz w:val="24"/>
          <w:szCs w:val="24"/>
        </w:rPr>
      </w:r>
      <w:r w:rsidR="005342DA">
        <w:rPr>
          <w:b w:val="0"/>
          <w:sz w:val="24"/>
          <w:szCs w:val="24"/>
        </w:rPr>
        <w:fldChar w:fldCharType="separate"/>
      </w:r>
      <w:r w:rsidR="005342DA">
        <w:rPr>
          <w:b w:val="0"/>
          <w:noProof/>
          <w:sz w:val="24"/>
          <w:szCs w:val="24"/>
        </w:rPr>
        <w:t> </w:t>
      </w:r>
      <w:r w:rsidR="005342DA">
        <w:rPr>
          <w:b w:val="0"/>
          <w:noProof/>
          <w:sz w:val="24"/>
          <w:szCs w:val="24"/>
        </w:rPr>
        <w:t> </w:t>
      </w:r>
      <w:r w:rsidR="005342DA">
        <w:rPr>
          <w:b w:val="0"/>
          <w:noProof/>
          <w:sz w:val="24"/>
          <w:szCs w:val="24"/>
        </w:rPr>
        <w:t> </w:t>
      </w:r>
      <w:r w:rsidR="005342DA">
        <w:rPr>
          <w:b w:val="0"/>
          <w:noProof/>
          <w:sz w:val="24"/>
          <w:szCs w:val="24"/>
        </w:rPr>
        <w:t> </w:t>
      </w:r>
      <w:r w:rsidR="005342DA">
        <w:rPr>
          <w:b w:val="0"/>
          <w:noProof/>
          <w:sz w:val="24"/>
          <w:szCs w:val="24"/>
        </w:rPr>
        <w:t> </w:t>
      </w:r>
      <w:r w:rsidR="005342DA">
        <w:rPr>
          <w:b w:val="0"/>
          <w:sz w:val="24"/>
          <w:szCs w:val="24"/>
        </w:rPr>
        <w:fldChar w:fldCharType="end"/>
      </w:r>
      <w:bookmarkEnd w:id="0"/>
      <w:bookmarkEnd w:id="1"/>
      <w:r w:rsidRPr="00006925">
        <w:rPr>
          <w:b w:val="0"/>
          <w:sz w:val="24"/>
          <w:szCs w:val="24"/>
        </w:rPr>
        <w:tab/>
      </w:r>
    </w:p>
    <w:p w14:paraId="42CCAB53" w14:textId="4167B179" w:rsidR="00006925" w:rsidRPr="00006925" w:rsidRDefault="00006925" w:rsidP="00F04155">
      <w:pPr>
        <w:tabs>
          <w:tab w:val="right" w:pos="10224"/>
        </w:tabs>
        <w:overflowPunct w:val="0"/>
        <w:autoSpaceDE w:val="0"/>
        <w:autoSpaceDN w:val="0"/>
        <w:adjustRightInd w:val="0"/>
        <w:spacing w:before="60"/>
        <w:textAlignment w:val="baseline"/>
        <w:rPr>
          <w:sz w:val="24"/>
          <w:szCs w:val="24"/>
          <w:u w:val="none"/>
        </w:rPr>
      </w:pPr>
      <w:r w:rsidRPr="00006925">
        <w:rPr>
          <w:sz w:val="24"/>
          <w:szCs w:val="24"/>
          <w:u w:val="none"/>
        </w:rPr>
        <w:t>PROJECT NAME:</w:t>
      </w:r>
      <w:r w:rsidRPr="00C80E5C">
        <w:rPr>
          <w:b w:val="0"/>
          <w:sz w:val="24"/>
          <w:szCs w:val="24"/>
        </w:rPr>
        <w:t xml:space="preserve"> </w:t>
      </w:r>
      <w:r w:rsidR="005342DA">
        <w:rPr>
          <w:b w:val="0"/>
          <w:sz w:val="24"/>
          <w:szCs w:val="24"/>
        </w:rPr>
        <w:fldChar w:fldCharType="begin">
          <w:ffData>
            <w:name w:val="Text3"/>
            <w:enabled/>
            <w:calcOnExit w:val="0"/>
            <w:textInput/>
          </w:ffData>
        </w:fldChar>
      </w:r>
      <w:r w:rsidR="005342DA">
        <w:rPr>
          <w:b w:val="0"/>
          <w:sz w:val="24"/>
          <w:szCs w:val="24"/>
        </w:rPr>
        <w:instrText xml:space="preserve"> FORMTEXT </w:instrText>
      </w:r>
      <w:r w:rsidR="005342DA">
        <w:rPr>
          <w:b w:val="0"/>
          <w:sz w:val="24"/>
          <w:szCs w:val="24"/>
        </w:rPr>
      </w:r>
      <w:r w:rsidR="005342DA">
        <w:rPr>
          <w:b w:val="0"/>
          <w:sz w:val="24"/>
          <w:szCs w:val="24"/>
        </w:rPr>
        <w:fldChar w:fldCharType="separate"/>
      </w:r>
      <w:r w:rsidR="005342DA">
        <w:rPr>
          <w:b w:val="0"/>
          <w:noProof/>
          <w:sz w:val="24"/>
          <w:szCs w:val="24"/>
        </w:rPr>
        <w:t> </w:t>
      </w:r>
      <w:r w:rsidR="005342DA">
        <w:rPr>
          <w:b w:val="0"/>
          <w:noProof/>
          <w:sz w:val="24"/>
          <w:szCs w:val="24"/>
        </w:rPr>
        <w:t> </w:t>
      </w:r>
      <w:r w:rsidR="005342DA">
        <w:rPr>
          <w:b w:val="0"/>
          <w:noProof/>
          <w:sz w:val="24"/>
          <w:szCs w:val="24"/>
        </w:rPr>
        <w:t> </w:t>
      </w:r>
      <w:r w:rsidR="005342DA">
        <w:rPr>
          <w:b w:val="0"/>
          <w:noProof/>
          <w:sz w:val="24"/>
          <w:szCs w:val="24"/>
        </w:rPr>
        <w:t> </w:t>
      </w:r>
      <w:r w:rsidR="005342DA">
        <w:rPr>
          <w:b w:val="0"/>
          <w:noProof/>
          <w:sz w:val="24"/>
          <w:szCs w:val="24"/>
        </w:rPr>
        <w:t> </w:t>
      </w:r>
      <w:r w:rsidR="005342DA">
        <w:rPr>
          <w:b w:val="0"/>
          <w:sz w:val="24"/>
          <w:szCs w:val="24"/>
        </w:rPr>
        <w:fldChar w:fldCharType="end"/>
      </w:r>
      <w:r w:rsidRPr="00006925">
        <w:rPr>
          <w:b w:val="0"/>
          <w:sz w:val="24"/>
          <w:szCs w:val="24"/>
        </w:rPr>
        <w:tab/>
      </w:r>
    </w:p>
    <w:p w14:paraId="40D579B3" w14:textId="03E2A183" w:rsidR="00006925" w:rsidRPr="00006925" w:rsidRDefault="00006925" w:rsidP="00F04155">
      <w:pPr>
        <w:tabs>
          <w:tab w:val="right" w:pos="10224"/>
        </w:tabs>
        <w:overflowPunct w:val="0"/>
        <w:autoSpaceDE w:val="0"/>
        <w:autoSpaceDN w:val="0"/>
        <w:adjustRightInd w:val="0"/>
        <w:spacing w:before="60"/>
        <w:jc w:val="both"/>
        <w:textAlignment w:val="baseline"/>
        <w:rPr>
          <w:b w:val="0"/>
          <w:sz w:val="24"/>
          <w:szCs w:val="24"/>
        </w:rPr>
      </w:pPr>
      <w:r w:rsidRPr="00006925">
        <w:rPr>
          <w:sz w:val="24"/>
          <w:szCs w:val="24"/>
          <w:u w:val="none"/>
        </w:rPr>
        <w:t>PROJECT NUMBER:</w:t>
      </w:r>
      <w:r w:rsidRPr="00C80E5C">
        <w:rPr>
          <w:b w:val="0"/>
          <w:sz w:val="24"/>
          <w:szCs w:val="24"/>
        </w:rPr>
        <w:t xml:space="preserve"> </w:t>
      </w:r>
      <w:r w:rsidR="005342DA">
        <w:rPr>
          <w:b w:val="0"/>
          <w:sz w:val="24"/>
          <w:szCs w:val="24"/>
        </w:rPr>
        <w:fldChar w:fldCharType="begin">
          <w:ffData>
            <w:name w:val="Text3"/>
            <w:enabled/>
            <w:calcOnExit w:val="0"/>
            <w:textInput/>
          </w:ffData>
        </w:fldChar>
      </w:r>
      <w:r w:rsidR="005342DA">
        <w:rPr>
          <w:b w:val="0"/>
          <w:sz w:val="24"/>
          <w:szCs w:val="24"/>
        </w:rPr>
        <w:instrText xml:space="preserve"> FORMTEXT </w:instrText>
      </w:r>
      <w:r w:rsidR="005342DA">
        <w:rPr>
          <w:b w:val="0"/>
          <w:sz w:val="24"/>
          <w:szCs w:val="24"/>
        </w:rPr>
      </w:r>
      <w:r w:rsidR="005342DA">
        <w:rPr>
          <w:b w:val="0"/>
          <w:sz w:val="24"/>
          <w:szCs w:val="24"/>
        </w:rPr>
        <w:fldChar w:fldCharType="separate"/>
      </w:r>
      <w:r w:rsidR="005342DA">
        <w:rPr>
          <w:b w:val="0"/>
          <w:noProof/>
          <w:sz w:val="24"/>
          <w:szCs w:val="24"/>
        </w:rPr>
        <w:t> </w:t>
      </w:r>
      <w:r w:rsidR="005342DA">
        <w:rPr>
          <w:b w:val="0"/>
          <w:noProof/>
          <w:sz w:val="24"/>
          <w:szCs w:val="24"/>
        </w:rPr>
        <w:t> </w:t>
      </w:r>
      <w:r w:rsidR="005342DA">
        <w:rPr>
          <w:b w:val="0"/>
          <w:noProof/>
          <w:sz w:val="24"/>
          <w:szCs w:val="24"/>
        </w:rPr>
        <w:t> </w:t>
      </w:r>
      <w:r w:rsidR="005342DA">
        <w:rPr>
          <w:b w:val="0"/>
          <w:noProof/>
          <w:sz w:val="24"/>
          <w:szCs w:val="24"/>
        </w:rPr>
        <w:t> </w:t>
      </w:r>
      <w:r w:rsidR="005342DA">
        <w:rPr>
          <w:b w:val="0"/>
          <w:noProof/>
          <w:sz w:val="24"/>
          <w:szCs w:val="24"/>
        </w:rPr>
        <w:t> </w:t>
      </w:r>
      <w:r w:rsidR="005342DA">
        <w:rPr>
          <w:b w:val="0"/>
          <w:sz w:val="24"/>
          <w:szCs w:val="24"/>
        </w:rPr>
        <w:fldChar w:fldCharType="end"/>
      </w:r>
      <w:r w:rsidRPr="00006925">
        <w:rPr>
          <w:b w:val="0"/>
          <w:sz w:val="24"/>
          <w:szCs w:val="24"/>
        </w:rPr>
        <w:tab/>
      </w:r>
    </w:p>
    <w:p w14:paraId="58AAAD1B" w14:textId="77777777" w:rsidR="00006925" w:rsidRPr="00006925" w:rsidRDefault="00006925" w:rsidP="00F04155">
      <w:pPr>
        <w:widowControl w:val="0"/>
        <w:tabs>
          <w:tab w:val="right" w:pos="10224"/>
        </w:tabs>
        <w:autoSpaceDE w:val="0"/>
        <w:autoSpaceDN w:val="0"/>
        <w:adjustRightInd w:val="0"/>
        <w:rPr>
          <w:b w:val="0"/>
          <w:color w:val="000000"/>
          <w:sz w:val="24"/>
          <w:szCs w:val="24"/>
          <w:u w:val="thick"/>
        </w:rPr>
      </w:pPr>
      <w:r w:rsidRPr="00006925">
        <w:rPr>
          <w:b w:val="0"/>
          <w:color w:val="000000"/>
          <w:sz w:val="24"/>
          <w:szCs w:val="24"/>
          <w:u w:val="thick"/>
        </w:rPr>
        <w:tab/>
      </w:r>
    </w:p>
    <w:p w14:paraId="26BFBFEC" w14:textId="01791983" w:rsidR="00006925" w:rsidRPr="00006925" w:rsidRDefault="00006925" w:rsidP="0034667C">
      <w:pPr>
        <w:tabs>
          <w:tab w:val="right" w:pos="10224"/>
        </w:tabs>
        <w:spacing w:before="60" w:after="60"/>
        <w:ind w:left="274" w:right="274" w:hanging="274"/>
        <w:rPr>
          <w:sz w:val="20"/>
          <w:u w:val="none"/>
        </w:rPr>
      </w:pPr>
      <w:r w:rsidRPr="00006925">
        <w:rPr>
          <w:b w:val="0"/>
          <w:sz w:val="20"/>
          <w:u w:val="none"/>
        </w:rPr>
        <w:t>THIS AGREEMENT</w:t>
      </w:r>
      <w:r w:rsidRPr="00006925">
        <w:rPr>
          <w:sz w:val="20"/>
          <w:u w:val="none"/>
        </w:rPr>
        <w:t xml:space="preserve"> </w:t>
      </w:r>
      <w:r w:rsidRPr="00006925">
        <w:rPr>
          <w:b w:val="0"/>
          <w:sz w:val="20"/>
          <w:u w:val="none"/>
        </w:rPr>
        <w:t xml:space="preserve">is made this the </w:t>
      </w:r>
      <w:r w:rsidR="005342DA">
        <w:rPr>
          <w:b w:val="0"/>
          <w:sz w:val="20"/>
        </w:rPr>
        <w:fldChar w:fldCharType="begin">
          <w:ffData>
            <w:name w:val="Text26"/>
            <w:enabled/>
            <w:calcOnExit w:val="0"/>
            <w:textInput>
              <w:type w:val="number"/>
              <w:format w:val="0"/>
            </w:textInput>
          </w:ffData>
        </w:fldChar>
      </w:r>
      <w:bookmarkStart w:id="2" w:name="Text26"/>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bookmarkEnd w:id="2"/>
      <w:r w:rsidRPr="00006925">
        <w:rPr>
          <w:b w:val="0"/>
          <w:sz w:val="20"/>
          <w:u w:val="none"/>
        </w:rPr>
        <w:t xml:space="preserve"> day of </w:t>
      </w:r>
      <w:r w:rsidR="005342DA">
        <w:rPr>
          <w:b w:val="0"/>
          <w:sz w:val="20"/>
        </w:rPr>
        <w:fldChar w:fldCharType="begin">
          <w:ffData>
            <w:name w:val="Text27"/>
            <w:enabled/>
            <w:calcOnExit w:val="0"/>
            <w:textInput/>
          </w:ffData>
        </w:fldChar>
      </w:r>
      <w:bookmarkStart w:id="3" w:name="Text27"/>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bookmarkEnd w:id="3"/>
      <w:r w:rsidRPr="00006925">
        <w:rPr>
          <w:b w:val="0"/>
          <w:sz w:val="20"/>
          <w:u w:val="none"/>
        </w:rPr>
        <w:t xml:space="preserve"> in the year Two Thousand </w:t>
      </w:r>
      <w:r w:rsidR="005342DA">
        <w:rPr>
          <w:b w:val="0"/>
          <w:sz w:val="20"/>
        </w:rPr>
        <w:fldChar w:fldCharType="begin">
          <w:ffData>
            <w:name w:val="Text28"/>
            <w:enabled/>
            <w:calcOnExit w:val="0"/>
            <w:textInput>
              <w:type w:val="number"/>
              <w:format w:val="0"/>
            </w:textInput>
          </w:ffData>
        </w:fldChar>
      </w:r>
      <w:bookmarkStart w:id="4" w:name="Text28"/>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bookmarkEnd w:id="4"/>
      <w:r w:rsidRPr="00006925">
        <w:rPr>
          <w:b w:val="0"/>
          <w:sz w:val="20"/>
          <w:u w:val="none"/>
        </w:rPr>
        <w:t xml:space="preserve"> by and between </w:t>
      </w:r>
    </w:p>
    <w:p w14:paraId="253295C8" w14:textId="2DC0F8FE" w:rsidR="00006925" w:rsidRPr="00006925" w:rsidRDefault="0033494A" w:rsidP="0034667C">
      <w:pPr>
        <w:tabs>
          <w:tab w:val="right" w:pos="-1890"/>
          <w:tab w:val="left" w:pos="720"/>
          <w:tab w:val="left" w:pos="1260"/>
          <w:tab w:val="right" w:pos="10224"/>
        </w:tabs>
        <w:overflowPunct w:val="0"/>
        <w:autoSpaceDE w:val="0"/>
        <w:autoSpaceDN w:val="0"/>
        <w:adjustRightInd w:val="0"/>
        <w:spacing w:before="60" w:after="60"/>
        <w:ind w:left="360"/>
        <w:textAlignment w:val="baseline"/>
        <w:rPr>
          <w:b w:val="0"/>
          <w:sz w:val="20"/>
          <w:u w:val="none"/>
        </w:rPr>
      </w:pPr>
      <w:r w:rsidRPr="0033494A">
        <w:rPr>
          <w:sz w:val="20"/>
          <w:u w:val="none"/>
        </w:rPr>
        <w:t>NAME:</w:t>
      </w:r>
      <w:r w:rsidR="00006925" w:rsidRPr="00006925">
        <w:rPr>
          <w:b w:val="0"/>
          <w:sz w:val="20"/>
          <w:u w:val="none"/>
        </w:rPr>
        <w:tab/>
      </w:r>
      <w:r w:rsidR="005342DA" w:rsidRPr="00006925">
        <w:rPr>
          <w:b w:val="0"/>
          <w:sz w:val="20"/>
        </w:rPr>
        <w:fldChar w:fldCharType="begin">
          <w:ffData>
            <w:name w:val="Text25"/>
            <w:enabled/>
            <w:calcOnExit w:val="0"/>
            <w:textInput/>
          </w:ffData>
        </w:fldChar>
      </w:r>
      <w:r w:rsidR="005342DA" w:rsidRPr="00006925">
        <w:rPr>
          <w:b w:val="0"/>
          <w:sz w:val="20"/>
        </w:rPr>
        <w:instrText xml:space="preserve"> FORMTEXT </w:instrText>
      </w:r>
      <w:r w:rsidR="005342DA" w:rsidRPr="00006925">
        <w:rPr>
          <w:b w:val="0"/>
          <w:sz w:val="20"/>
        </w:rPr>
      </w:r>
      <w:r w:rsidR="005342DA" w:rsidRPr="00006925">
        <w:rPr>
          <w:b w:val="0"/>
          <w:sz w:val="20"/>
        </w:rPr>
        <w:fldChar w:fldCharType="separate"/>
      </w:r>
      <w:r w:rsidR="005342DA" w:rsidRPr="00006925">
        <w:rPr>
          <w:b w:val="0"/>
          <w:noProof/>
          <w:sz w:val="20"/>
        </w:rPr>
        <w:t> </w:t>
      </w:r>
      <w:r w:rsidR="005342DA" w:rsidRPr="00006925">
        <w:rPr>
          <w:b w:val="0"/>
          <w:noProof/>
          <w:sz w:val="20"/>
        </w:rPr>
        <w:t> </w:t>
      </w:r>
      <w:r w:rsidR="005342DA" w:rsidRPr="00006925">
        <w:rPr>
          <w:b w:val="0"/>
          <w:noProof/>
          <w:sz w:val="20"/>
        </w:rPr>
        <w:t> </w:t>
      </w:r>
      <w:r w:rsidR="005342DA" w:rsidRPr="00006925">
        <w:rPr>
          <w:b w:val="0"/>
          <w:noProof/>
          <w:sz w:val="20"/>
        </w:rPr>
        <w:t> </w:t>
      </w:r>
      <w:r w:rsidR="005342DA" w:rsidRPr="00006925">
        <w:rPr>
          <w:b w:val="0"/>
          <w:noProof/>
          <w:sz w:val="20"/>
        </w:rPr>
        <w:t> </w:t>
      </w:r>
      <w:r w:rsidR="005342DA" w:rsidRPr="00006925">
        <w:rPr>
          <w:b w:val="0"/>
          <w:sz w:val="20"/>
        </w:rPr>
        <w:fldChar w:fldCharType="end"/>
      </w:r>
      <w:r w:rsidR="00006925" w:rsidRPr="00006925">
        <w:rPr>
          <w:b w:val="0"/>
          <w:sz w:val="20"/>
        </w:rPr>
        <w:t xml:space="preserve"> </w:t>
      </w:r>
      <w:r w:rsidR="00006925" w:rsidRPr="00006925">
        <w:rPr>
          <w:sz w:val="20"/>
        </w:rPr>
        <w:tab/>
      </w:r>
    </w:p>
    <w:p w14:paraId="20A8D35A" w14:textId="421AD5E2" w:rsidR="00006925" w:rsidRPr="00006925" w:rsidRDefault="0033494A" w:rsidP="0034667C">
      <w:pPr>
        <w:tabs>
          <w:tab w:val="right" w:pos="-1890"/>
          <w:tab w:val="left" w:pos="720"/>
          <w:tab w:val="left" w:pos="1440"/>
          <w:tab w:val="right" w:pos="10224"/>
        </w:tabs>
        <w:overflowPunct w:val="0"/>
        <w:autoSpaceDE w:val="0"/>
        <w:autoSpaceDN w:val="0"/>
        <w:adjustRightInd w:val="0"/>
        <w:spacing w:before="60" w:after="60"/>
        <w:ind w:left="360"/>
        <w:textAlignment w:val="baseline"/>
        <w:rPr>
          <w:b w:val="0"/>
          <w:sz w:val="20"/>
        </w:rPr>
      </w:pPr>
      <w:r w:rsidRPr="0033494A">
        <w:rPr>
          <w:sz w:val="20"/>
          <w:u w:val="none"/>
        </w:rPr>
        <w:t>ADDRESS:</w:t>
      </w:r>
      <w:r w:rsidR="00006925" w:rsidRPr="00006925">
        <w:rPr>
          <w:b w:val="0"/>
          <w:sz w:val="20"/>
          <w:u w:val="none"/>
        </w:rPr>
        <w:tab/>
      </w:r>
      <w:r w:rsidR="005342DA" w:rsidRPr="00006925">
        <w:rPr>
          <w:b w:val="0"/>
          <w:sz w:val="20"/>
        </w:rPr>
        <w:fldChar w:fldCharType="begin">
          <w:ffData>
            <w:name w:val="Text25"/>
            <w:enabled/>
            <w:calcOnExit w:val="0"/>
            <w:textInput/>
          </w:ffData>
        </w:fldChar>
      </w:r>
      <w:r w:rsidR="005342DA" w:rsidRPr="00006925">
        <w:rPr>
          <w:b w:val="0"/>
          <w:sz w:val="20"/>
        </w:rPr>
        <w:instrText xml:space="preserve"> FORMTEXT </w:instrText>
      </w:r>
      <w:r w:rsidR="005342DA" w:rsidRPr="00006925">
        <w:rPr>
          <w:b w:val="0"/>
          <w:sz w:val="20"/>
        </w:rPr>
      </w:r>
      <w:r w:rsidR="005342DA" w:rsidRPr="00006925">
        <w:rPr>
          <w:b w:val="0"/>
          <w:sz w:val="20"/>
        </w:rPr>
        <w:fldChar w:fldCharType="separate"/>
      </w:r>
      <w:r w:rsidR="005342DA" w:rsidRPr="00006925">
        <w:rPr>
          <w:b w:val="0"/>
          <w:noProof/>
          <w:sz w:val="20"/>
        </w:rPr>
        <w:t> </w:t>
      </w:r>
      <w:r w:rsidR="005342DA" w:rsidRPr="00006925">
        <w:rPr>
          <w:b w:val="0"/>
          <w:noProof/>
          <w:sz w:val="20"/>
        </w:rPr>
        <w:t> </w:t>
      </w:r>
      <w:r w:rsidR="005342DA" w:rsidRPr="00006925">
        <w:rPr>
          <w:b w:val="0"/>
          <w:noProof/>
          <w:sz w:val="20"/>
        </w:rPr>
        <w:t> </w:t>
      </w:r>
      <w:r w:rsidR="005342DA" w:rsidRPr="00006925">
        <w:rPr>
          <w:b w:val="0"/>
          <w:noProof/>
          <w:sz w:val="20"/>
        </w:rPr>
        <w:t> </w:t>
      </w:r>
      <w:r w:rsidR="005342DA" w:rsidRPr="00006925">
        <w:rPr>
          <w:b w:val="0"/>
          <w:noProof/>
          <w:sz w:val="20"/>
        </w:rPr>
        <w:t> </w:t>
      </w:r>
      <w:r w:rsidR="005342DA" w:rsidRPr="00006925">
        <w:rPr>
          <w:b w:val="0"/>
          <w:sz w:val="20"/>
        </w:rPr>
        <w:fldChar w:fldCharType="end"/>
      </w:r>
      <w:r w:rsidR="00006925" w:rsidRPr="00006925">
        <w:rPr>
          <w:sz w:val="20"/>
        </w:rPr>
        <w:tab/>
      </w:r>
    </w:p>
    <w:p w14:paraId="07C0F84B" w14:textId="0A5B1619" w:rsidR="00006925" w:rsidRPr="00006925" w:rsidRDefault="005342DA" w:rsidP="0034667C">
      <w:pPr>
        <w:tabs>
          <w:tab w:val="right" w:pos="-1890"/>
          <w:tab w:val="right" w:pos="10224"/>
        </w:tabs>
        <w:overflowPunct w:val="0"/>
        <w:autoSpaceDE w:val="0"/>
        <w:autoSpaceDN w:val="0"/>
        <w:adjustRightInd w:val="0"/>
        <w:spacing w:before="60" w:after="60"/>
        <w:ind w:left="1440"/>
        <w:textAlignment w:val="baseline"/>
        <w:rPr>
          <w:b w:val="0"/>
          <w:sz w:val="20"/>
        </w:rPr>
      </w:pPr>
      <w:r w:rsidRPr="00006925">
        <w:rPr>
          <w:b w:val="0"/>
          <w:sz w:val="20"/>
        </w:rPr>
        <w:fldChar w:fldCharType="begin">
          <w:ffData>
            <w:name w:val="Text25"/>
            <w:enabled/>
            <w:calcOnExit w:val="0"/>
            <w:textInput/>
          </w:ffData>
        </w:fldChar>
      </w:r>
      <w:r w:rsidRPr="00006925">
        <w:rPr>
          <w:b w:val="0"/>
          <w:sz w:val="20"/>
        </w:rPr>
        <w:instrText xml:space="preserve"> FORMTEXT </w:instrText>
      </w:r>
      <w:r w:rsidRPr="00006925">
        <w:rPr>
          <w:b w:val="0"/>
          <w:sz w:val="20"/>
        </w:rPr>
      </w:r>
      <w:r w:rsidRPr="00006925">
        <w:rPr>
          <w:b w:val="0"/>
          <w:sz w:val="20"/>
        </w:rPr>
        <w:fldChar w:fldCharType="separate"/>
      </w:r>
      <w:r w:rsidRPr="00006925">
        <w:rPr>
          <w:b w:val="0"/>
          <w:noProof/>
          <w:sz w:val="20"/>
        </w:rPr>
        <w:t> </w:t>
      </w:r>
      <w:r w:rsidRPr="00006925">
        <w:rPr>
          <w:b w:val="0"/>
          <w:noProof/>
          <w:sz w:val="20"/>
        </w:rPr>
        <w:t> </w:t>
      </w:r>
      <w:r w:rsidRPr="00006925">
        <w:rPr>
          <w:b w:val="0"/>
          <w:noProof/>
          <w:sz w:val="20"/>
        </w:rPr>
        <w:t> </w:t>
      </w:r>
      <w:r w:rsidRPr="00006925">
        <w:rPr>
          <w:b w:val="0"/>
          <w:noProof/>
          <w:sz w:val="20"/>
        </w:rPr>
        <w:t> </w:t>
      </w:r>
      <w:r w:rsidRPr="00006925">
        <w:rPr>
          <w:b w:val="0"/>
          <w:noProof/>
          <w:sz w:val="20"/>
        </w:rPr>
        <w:t> </w:t>
      </w:r>
      <w:r w:rsidRPr="00006925">
        <w:rPr>
          <w:b w:val="0"/>
          <w:sz w:val="20"/>
        </w:rPr>
        <w:fldChar w:fldCharType="end"/>
      </w:r>
      <w:r w:rsidR="00006925" w:rsidRPr="00006925">
        <w:rPr>
          <w:sz w:val="20"/>
        </w:rPr>
        <w:tab/>
      </w:r>
    </w:p>
    <w:p w14:paraId="11020B7F" w14:textId="77777777" w:rsidR="00006925" w:rsidRPr="00006925" w:rsidRDefault="00006925" w:rsidP="0034667C">
      <w:pPr>
        <w:tabs>
          <w:tab w:val="right" w:pos="-1890"/>
          <w:tab w:val="right" w:pos="10080"/>
          <w:tab w:val="right" w:pos="10224"/>
        </w:tabs>
        <w:spacing w:before="60" w:after="60"/>
        <w:rPr>
          <w:b w:val="0"/>
          <w:sz w:val="20"/>
          <w:u w:val="none"/>
        </w:rPr>
      </w:pPr>
      <w:r w:rsidRPr="00006925">
        <w:rPr>
          <w:b w:val="0"/>
          <w:sz w:val="20"/>
          <w:u w:val="none"/>
        </w:rPr>
        <w:t>hereinafter called the “Agency”, and</w:t>
      </w:r>
    </w:p>
    <w:p w14:paraId="167FCE19" w14:textId="77777777" w:rsidR="00006925" w:rsidRPr="00006925" w:rsidRDefault="0033494A" w:rsidP="0034667C">
      <w:pPr>
        <w:tabs>
          <w:tab w:val="right" w:pos="-1890"/>
          <w:tab w:val="left" w:pos="720"/>
          <w:tab w:val="left" w:pos="1260"/>
          <w:tab w:val="right" w:pos="10224"/>
        </w:tabs>
        <w:overflowPunct w:val="0"/>
        <w:autoSpaceDE w:val="0"/>
        <w:autoSpaceDN w:val="0"/>
        <w:adjustRightInd w:val="0"/>
        <w:spacing w:before="60" w:after="60"/>
        <w:ind w:left="360"/>
        <w:textAlignment w:val="baseline"/>
        <w:rPr>
          <w:b w:val="0"/>
          <w:sz w:val="20"/>
          <w:u w:val="none"/>
        </w:rPr>
      </w:pPr>
      <w:r w:rsidRPr="0033494A">
        <w:rPr>
          <w:sz w:val="20"/>
          <w:u w:val="none"/>
        </w:rPr>
        <w:t>NAME:</w:t>
      </w:r>
      <w:r w:rsidR="00006925" w:rsidRPr="00006925">
        <w:rPr>
          <w:b w:val="0"/>
          <w:sz w:val="20"/>
          <w:u w:val="none"/>
        </w:rPr>
        <w:tab/>
      </w:r>
      <w:r w:rsidR="00006925" w:rsidRPr="00006925">
        <w:rPr>
          <w:b w:val="0"/>
          <w:sz w:val="20"/>
        </w:rPr>
        <w:fldChar w:fldCharType="begin">
          <w:ffData>
            <w:name w:val="Text25"/>
            <w:enabled/>
            <w:calcOnExit w:val="0"/>
            <w:textInput/>
          </w:ffData>
        </w:fldChar>
      </w:r>
      <w:r w:rsidR="00006925" w:rsidRPr="00006925">
        <w:rPr>
          <w:b w:val="0"/>
          <w:sz w:val="20"/>
        </w:rPr>
        <w:instrText xml:space="preserve"> FORMTEXT </w:instrText>
      </w:r>
      <w:r w:rsidR="00006925" w:rsidRPr="00006925">
        <w:rPr>
          <w:b w:val="0"/>
          <w:sz w:val="20"/>
        </w:rPr>
      </w:r>
      <w:r w:rsidR="00006925" w:rsidRPr="00006925">
        <w:rPr>
          <w:b w:val="0"/>
          <w:sz w:val="20"/>
        </w:rPr>
        <w:fldChar w:fldCharType="separate"/>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sz w:val="20"/>
        </w:rPr>
        <w:fldChar w:fldCharType="end"/>
      </w:r>
      <w:r w:rsidR="00006925" w:rsidRPr="00006925">
        <w:rPr>
          <w:b w:val="0"/>
          <w:sz w:val="20"/>
        </w:rPr>
        <w:t xml:space="preserve"> </w:t>
      </w:r>
      <w:r w:rsidR="00006925" w:rsidRPr="00006925">
        <w:rPr>
          <w:sz w:val="20"/>
        </w:rPr>
        <w:tab/>
      </w:r>
    </w:p>
    <w:p w14:paraId="40124915" w14:textId="37763319" w:rsidR="00006925" w:rsidRPr="00006925" w:rsidRDefault="0033494A" w:rsidP="0034667C">
      <w:pPr>
        <w:tabs>
          <w:tab w:val="right" w:pos="-1890"/>
          <w:tab w:val="left" w:pos="720"/>
          <w:tab w:val="left" w:pos="1440"/>
          <w:tab w:val="right" w:pos="10224"/>
        </w:tabs>
        <w:overflowPunct w:val="0"/>
        <w:autoSpaceDE w:val="0"/>
        <w:autoSpaceDN w:val="0"/>
        <w:adjustRightInd w:val="0"/>
        <w:spacing w:before="60" w:after="60"/>
        <w:ind w:left="360"/>
        <w:textAlignment w:val="baseline"/>
        <w:rPr>
          <w:b w:val="0"/>
          <w:sz w:val="20"/>
        </w:rPr>
      </w:pPr>
      <w:r w:rsidRPr="0033494A">
        <w:rPr>
          <w:sz w:val="20"/>
          <w:u w:val="none"/>
        </w:rPr>
        <w:t>ADDRESS:</w:t>
      </w:r>
      <w:r w:rsidR="00006925" w:rsidRPr="00006925">
        <w:rPr>
          <w:b w:val="0"/>
          <w:sz w:val="20"/>
          <w:u w:val="none"/>
        </w:rPr>
        <w:tab/>
      </w:r>
      <w:r w:rsidR="005342DA" w:rsidRPr="00006925">
        <w:rPr>
          <w:b w:val="0"/>
          <w:sz w:val="20"/>
        </w:rPr>
        <w:fldChar w:fldCharType="begin">
          <w:ffData>
            <w:name w:val="Text25"/>
            <w:enabled/>
            <w:calcOnExit w:val="0"/>
            <w:textInput/>
          </w:ffData>
        </w:fldChar>
      </w:r>
      <w:r w:rsidR="005342DA" w:rsidRPr="00006925">
        <w:rPr>
          <w:b w:val="0"/>
          <w:sz w:val="20"/>
        </w:rPr>
        <w:instrText xml:space="preserve"> FORMTEXT </w:instrText>
      </w:r>
      <w:r w:rsidR="005342DA" w:rsidRPr="00006925">
        <w:rPr>
          <w:b w:val="0"/>
          <w:sz w:val="20"/>
        </w:rPr>
      </w:r>
      <w:r w:rsidR="005342DA" w:rsidRPr="00006925">
        <w:rPr>
          <w:b w:val="0"/>
          <w:sz w:val="20"/>
        </w:rPr>
        <w:fldChar w:fldCharType="separate"/>
      </w:r>
      <w:r w:rsidR="005342DA" w:rsidRPr="00006925">
        <w:rPr>
          <w:b w:val="0"/>
          <w:noProof/>
          <w:sz w:val="20"/>
        </w:rPr>
        <w:t> </w:t>
      </w:r>
      <w:r w:rsidR="005342DA" w:rsidRPr="00006925">
        <w:rPr>
          <w:b w:val="0"/>
          <w:noProof/>
          <w:sz w:val="20"/>
        </w:rPr>
        <w:t> </w:t>
      </w:r>
      <w:r w:rsidR="005342DA" w:rsidRPr="00006925">
        <w:rPr>
          <w:b w:val="0"/>
          <w:noProof/>
          <w:sz w:val="20"/>
        </w:rPr>
        <w:t> </w:t>
      </w:r>
      <w:r w:rsidR="005342DA" w:rsidRPr="00006925">
        <w:rPr>
          <w:b w:val="0"/>
          <w:noProof/>
          <w:sz w:val="20"/>
        </w:rPr>
        <w:t> </w:t>
      </w:r>
      <w:r w:rsidR="005342DA" w:rsidRPr="00006925">
        <w:rPr>
          <w:b w:val="0"/>
          <w:noProof/>
          <w:sz w:val="20"/>
        </w:rPr>
        <w:t> </w:t>
      </w:r>
      <w:r w:rsidR="005342DA" w:rsidRPr="00006925">
        <w:rPr>
          <w:b w:val="0"/>
          <w:sz w:val="20"/>
        </w:rPr>
        <w:fldChar w:fldCharType="end"/>
      </w:r>
      <w:r w:rsidR="00006925" w:rsidRPr="00006925">
        <w:rPr>
          <w:sz w:val="20"/>
        </w:rPr>
        <w:tab/>
      </w:r>
    </w:p>
    <w:p w14:paraId="188A86B8" w14:textId="4048746B" w:rsidR="00006925" w:rsidRPr="00006925" w:rsidRDefault="005342DA" w:rsidP="0034667C">
      <w:pPr>
        <w:tabs>
          <w:tab w:val="right" w:pos="-1890"/>
          <w:tab w:val="right" w:pos="10224"/>
        </w:tabs>
        <w:overflowPunct w:val="0"/>
        <w:autoSpaceDE w:val="0"/>
        <w:autoSpaceDN w:val="0"/>
        <w:adjustRightInd w:val="0"/>
        <w:spacing w:before="60" w:after="60"/>
        <w:ind w:left="1440"/>
        <w:textAlignment w:val="baseline"/>
        <w:rPr>
          <w:b w:val="0"/>
          <w:sz w:val="20"/>
        </w:rPr>
      </w:pPr>
      <w:r w:rsidRPr="00006925">
        <w:rPr>
          <w:b w:val="0"/>
          <w:sz w:val="20"/>
        </w:rPr>
        <w:fldChar w:fldCharType="begin">
          <w:ffData>
            <w:name w:val="Text25"/>
            <w:enabled/>
            <w:calcOnExit w:val="0"/>
            <w:textInput/>
          </w:ffData>
        </w:fldChar>
      </w:r>
      <w:r w:rsidRPr="00006925">
        <w:rPr>
          <w:b w:val="0"/>
          <w:sz w:val="20"/>
        </w:rPr>
        <w:instrText xml:space="preserve"> FORMTEXT </w:instrText>
      </w:r>
      <w:r w:rsidRPr="00006925">
        <w:rPr>
          <w:b w:val="0"/>
          <w:sz w:val="20"/>
        </w:rPr>
      </w:r>
      <w:r w:rsidRPr="00006925">
        <w:rPr>
          <w:b w:val="0"/>
          <w:sz w:val="20"/>
        </w:rPr>
        <w:fldChar w:fldCharType="separate"/>
      </w:r>
      <w:r w:rsidRPr="00006925">
        <w:rPr>
          <w:b w:val="0"/>
          <w:noProof/>
          <w:sz w:val="20"/>
        </w:rPr>
        <w:t> </w:t>
      </w:r>
      <w:r w:rsidRPr="00006925">
        <w:rPr>
          <w:b w:val="0"/>
          <w:noProof/>
          <w:sz w:val="20"/>
        </w:rPr>
        <w:t> </w:t>
      </w:r>
      <w:r w:rsidRPr="00006925">
        <w:rPr>
          <w:b w:val="0"/>
          <w:noProof/>
          <w:sz w:val="20"/>
        </w:rPr>
        <w:t> </w:t>
      </w:r>
      <w:r w:rsidRPr="00006925">
        <w:rPr>
          <w:b w:val="0"/>
          <w:noProof/>
          <w:sz w:val="20"/>
        </w:rPr>
        <w:t> </w:t>
      </w:r>
      <w:r w:rsidRPr="00006925">
        <w:rPr>
          <w:b w:val="0"/>
          <w:noProof/>
          <w:sz w:val="20"/>
        </w:rPr>
        <w:t> </w:t>
      </w:r>
      <w:r w:rsidRPr="00006925">
        <w:rPr>
          <w:b w:val="0"/>
          <w:sz w:val="20"/>
        </w:rPr>
        <w:fldChar w:fldCharType="end"/>
      </w:r>
      <w:r w:rsidR="00006925" w:rsidRPr="00006925">
        <w:rPr>
          <w:sz w:val="20"/>
        </w:rPr>
        <w:tab/>
      </w:r>
    </w:p>
    <w:p w14:paraId="155EFD64" w14:textId="77777777" w:rsidR="007174AF" w:rsidRPr="00006925" w:rsidRDefault="0028752E" w:rsidP="0034667C">
      <w:pPr>
        <w:tabs>
          <w:tab w:val="right" w:pos="-1890"/>
          <w:tab w:val="right" w:pos="10080"/>
          <w:tab w:val="right" w:pos="10224"/>
        </w:tabs>
        <w:spacing w:before="60" w:after="60"/>
        <w:rPr>
          <w:b w:val="0"/>
          <w:sz w:val="20"/>
          <w:u w:val="none"/>
        </w:rPr>
      </w:pPr>
      <w:r w:rsidRPr="00006925">
        <w:rPr>
          <w:b w:val="0"/>
          <w:sz w:val="20"/>
          <w:u w:val="none"/>
        </w:rPr>
        <w:t>hereinafter called the “</w:t>
      </w:r>
      <w:r w:rsidR="00AC5652">
        <w:rPr>
          <w:b w:val="0"/>
          <w:sz w:val="20"/>
          <w:u w:val="none"/>
        </w:rPr>
        <w:t>Design-Builder</w:t>
      </w:r>
      <w:r w:rsidR="00866BAF">
        <w:rPr>
          <w:b w:val="0"/>
          <w:sz w:val="20"/>
          <w:u w:val="none"/>
        </w:rPr>
        <w:t>”.</w:t>
      </w:r>
    </w:p>
    <w:p w14:paraId="782B8FCF" w14:textId="77777777" w:rsidR="00CD6BCB" w:rsidRPr="00B03D3F" w:rsidRDefault="00013BBB" w:rsidP="001259E6">
      <w:pPr>
        <w:tabs>
          <w:tab w:val="left" w:pos="900"/>
          <w:tab w:val="left" w:pos="7110"/>
          <w:tab w:val="right" w:pos="10224"/>
        </w:tabs>
        <w:spacing w:before="60"/>
        <w:jc w:val="both"/>
        <w:rPr>
          <w:b w:val="0"/>
          <w:sz w:val="20"/>
          <w:u w:val="none"/>
        </w:rPr>
      </w:pPr>
      <w:r>
        <w:rPr>
          <w:b w:val="0"/>
          <w:sz w:val="20"/>
          <w:u w:val="none"/>
        </w:rPr>
        <w:t>I</w:t>
      </w:r>
      <w:r w:rsidR="007174AF" w:rsidRPr="00006925">
        <w:rPr>
          <w:b w:val="0"/>
          <w:sz w:val="20"/>
          <w:u w:val="none"/>
        </w:rPr>
        <w:t xml:space="preserve">n consideration of the mutual covenants and obligations set forth herein, the Agency and </w:t>
      </w:r>
      <w:r w:rsidR="00AC5652">
        <w:rPr>
          <w:b w:val="0"/>
          <w:sz w:val="20"/>
          <w:u w:val="none"/>
        </w:rPr>
        <w:t>Design-Builder</w:t>
      </w:r>
      <w:r w:rsidR="00550498" w:rsidRPr="00006925">
        <w:rPr>
          <w:b w:val="0"/>
          <w:sz w:val="20"/>
          <w:u w:val="none"/>
        </w:rPr>
        <w:t xml:space="preserve"> (hereinafter jointly referred to as the “parties”)</w:t>
      </w:r>
      <w:r w:rsidR="007174AF" w:rsidRPr="00006925">
        <w:rPr>
          <w:b w:val="0"/>
          <w:sz w:val="20"/>
          <w:u w:val="none"/>
        </w:rPr>
        <w:t xml:space="preserve"> agree</w:t>
      </w:r>
      <w:r>
        <w:rPr>
          <w:b w:val="0"/>
          <w:sz w:val="20"/>
          <w:u w:val="none"/>
        </w:rPr>
        <w:t xml:space="preserve"> to the following Terms and Conditions as they apply to the contract for the project listed above.</w:t>
      </w:r>
    </w:p>
    <w:p w14:paraId="3A38F807" w14:textId="77777777" w:rsidR="00EE30B8" w:rsidRPr="00006925" w:rsidRDefault="001652C8" w:rsidP="001259E6">
      <w:pPr>
        <w:tabs>
          <w:tab w:val="left" w:pos="360"/>
          <w:tab w:val="right" w:pos="10224"/>
        </w:tabs>
        <w:spacing w:before="60"/>
        <w:jc w:val="both"/>
        <w:rPr>
          <w:b w:val="0"/>
          <w:sz w:val="20"/>
          <w:u w:val="none"/>
        </w:rPr>
      </w:pPr>
      <w:r>
        <w:rPr>
          <w:sz w:val="20"/>
          <w:u w:val="none"/>
        </w:rPr>
        <w:t xml:space="preserve">ARTICLE 1  </w:t>
      </w:r>
      <w:r w:rsidR="00A44FA6" w:rsidRPr="001652C8">
        <w:rPr>
          <w:sz w:val="20"/>
          <w:u w:val="none"/>
        </w:rPr>
        <w:t>C</w:t>
      </w:r>
      <w:r w:rsidR="00013BBB" w:rsidRPr="001652C8">
        <w:rPr>
          <w:sz w:val="20"/>
          <w:u w:val="none"/>
        </w:rPr>
        <w:t>ONTRACT DOCUMENTS</w:t>
      </w:r>
    </w:p>
    <w:p w14:paraId="368FF9E3" w14:textId="77777777" w:rsidR="004A1229" w:rsidRPr="0033494A" w:rsidRDefault="00F90528" w:rsidP="001259E6">
      <w:pPr>
        <w:pStyle w:val="ListParagraph"/>
        <w:numPr>
          <w:ilvl w:val="0"/>
          <w:numId w:val="3"/>
        </w:numPr>
        <w:tabs>
          <w:tab w:val="left" w:pos="540"/>
          <w:tab w:val="right" w:pos="10224"/>
        </w:tabs>
        <w:spacing w:before="60"/>
        <w:ind w:left="540" w:hanging="540"/>
        <w:contextualSpacing w:val="0"/>
        <w:jc w:val="both"/>
        <w:rPr>
          <w:b w:val="0"/>
          <w:sz w:val="20"/>
          <w:u w:val="none"/>
        </w:rPr>
      </w:pPr>
      <w:r w:rsidRPr="0033494A">
        <w:rPr>
          <w:b w:val="0"/>
          <w:sz w:val="20"/>
          <w:u w:val="none"/>
        </w:rPr>
        <w:t>D</w:t>
      </w:r>
      <w:r w:rsidR="004A1229" w:rsidRPr="0033494A">
        <w:rPr>
          <w:b w:val="0"/>
          <w:sz w:val="20"/>
          <w:u w:val="none"/>
        </w:rPr>
        <w:t>ocuments forming a part of th</w:t>
      </w:r>
      <w:r w:rsidRPr="0033494A">
        <w:rPr>
          <w:b w:val="0"/>
          <w:sz w:val="20"/>
          <w:u w:val="none"/>
        </w:rPr>
        <w:t>e</w:t>
      </w:r>
      <w:r w:rsidR="004A1229" w:rsidRPr="0033494A">
        <w:rPr>
          <w:b w:val="0"/>
          <w:sz w:val="20"/>
          <w:u w:val="none"/>
        </w:rPr>
        <w:t xml:space="preserve"> contract are</w:t>
      </w:r>
      <w:r w:rsidR="00712D12">
        <w:rPr>
          <w:b w:val="0"/>
          <w:sz w:val="20"/>
          <w:u w:val="none"/>
        </w:rPr>
        <w:t>, in the order of precedence</w:t>
      </w:r>
      <w:r w:rsidR="004A1229" w:rsidRPr="0033494A">
        <w:rPr>
          <w:b w:val="0"/>
          <w:sz w:val="20"/>
          <w:u w:val="none"/>
        </w:rPr>
        <w:t>:</w:t>
      </w:r>
    </w:p>
    <w:p w14:paraId="4C724F08" w14:textId="77777777" w:rsidR="00F90528" w:rsidRPr="0033494A" w:rsidRDefault="00F90528" w:rsidP="001259E6">
      <w:pPr>
        <w:pStyle w:val="ListParagraph"/>
        <w:numPr>
          <w:ilvl w:val="1"/>
          <w:numId w:val="4"/>
        </w:numPr>
        <w:tabs>
          <w:tab w:val="left" w:pos="0"/>
          <w:tab w:val="right" w:pos="10224"/>
        </w:tabs>
        <w:spacing w:before="60"/>
        <w:ind w:left="1260" w:hanging="720"/>
        <w:contextualSpacing w:val="0"/>
        <w:jc w:val="both"/>
        <w:rPr>
          <w:b w:val="0"/>
          <w:sz w:val="20"/>
          <w:u w:val="none"/>
        </w:rPr>
      </w:pPr>
      <w:r w:rsidRPr="0033494A">
        <w:rPr>
          <w:b w:val="0"/>
          <w:sz w:val="20"/>
          <w:u w:val="none"/>
        </w:rPr>
        <w:t xml:space="preserve">This </w:t>
      </w:r>
      <w:r w:rsidR="00B36F2A" w:rsidRPr="0033494A">
        <w:rPr>
          <w:b w:val="0"/>
          <w:sz w:val="20"/>
          <w:u w:val="none"/>
        </w:rPr>
        <w:t>Agreement</w:t>
      </w:r>
      <w:r w:rsidR="00415E23">
        <w:rPr>
          <w:b w:val="0"/>
          <w:sz w:val="20"/>
          <w:u w:val="none"/>
        </w:rPr>
        <w:t xml:space="preserve"> (</w:t>
      </w:r>
      <w:r w:rsidR="00712D12">
        <w:rPr>
          <w:b w:val="0"/>
          <w:sz w:val="20"/>
          <w:u w:val="none"/>
        </w:rPr>
        <w:t>SE-733</w:t>
      </w:r>
      <w:r w:rsidR="00415E23">
        <w:rPr>
          <w:b w:val="0"/>
          <w:sz w:val="20"/>
          <w:u w:val="none"/>
        </w:rPr>
        <w:t>)</w:t>
      </w:r>
      <w:r w:rsidRPr="0033494A">
        <w:rPr>
          <w:b w:val="0"/>
          <w:sz w:val="20"/>
          <w:u w:val="none"/>
        </w:rPr>
        <w:t>;</w:t>
      </w:r>
    </w:p>
    <w:p w14:paraId="584ED061" w14:textId="77777777" w:rsidR="001D0765" w:rsidRPr="0033494A" w:rsidRDefault="001D0765" w:rsidP="001259E6">
      <w:pPr>
        <w:pStyle w:val="ListParagraph"/>
        <w:numPr>
          <w:ilvl w:val="1"/>
          <w:numId w:val="4"/>
        </w:numPr>
        <w:tabs>
          <w:tab w:val="left" w:pos="0"/>
          <w:tab w:val="left" w:pos="10224"/>
        </w:tabs>
        <w:spacing w:before="60"/>
        <w:ind w:left="1260" w:hanging="720"/>
        <w:contextualSpacing w:val="0"/>
        <w:jc w:val="both"/>
        <w:rPr>
          <w:b w:val="0"/>
          <w:sz w:val="20"/>
          <w:u w:val="none"/>
        </w:rPr>
      </w:pPr>
      <w:r w:rsidRPr="0033494A">
        <w:rPr>
          <w:b w:val="0"/>
          <w:sz w:val="20"/>
          <w:u w:val="none"/>
        </w:rPr>
        <w:t xml:space="preserve">General Conditions </w:t>
      </w:r>
      <w:r w:rsidR="00033FC7" w:rsidRPr="0033494A">
        <w:rPr>
          <w:b w:val="0"/>
          <w:sz w:val="20"/>
          <w:u w:val="none"/>
        </w:rPr>
        <w:t xml:space="preserve">to </w:t>
      </w:r>
      <w:r w:rsidR="00712D12">
        <w:rPr>
          <w:b w:val="0"/>
          <w:sz w:val="20"/>
          <w:u w:val="none"/>
        </w:rPr>
        <w:t xml:space="preserve">Agreement Between the </w:t>
      </w:r>
      <w:r w:rsidR="0060114A">
        <w:rPr>
          <w:b w:val="0"/>
          <w:sz w:val="20"/>
          <w:u w:val="none"/>
        </w:rPr>
        <w:t>Agency</w:t>
      </w:r>
      <w:r w:rsidR="00712D12">
        <w:rPr>
          <w:b w:val="0"/>
          <w:sz w:val="20"/>
          <w:u w:val="none"/>
        </w:rPr>
        <w:t xml:space="preserve"> and Design-Builder</w:t>
      </w:r>
      <w:r w:rsidR="00F04155">
        <w:rPr>
          <w:b w:val="0"/>
          <w:sz w:val="20"/>
          <w:u w:val="none"/>
        </w:rPr>
        <w:t xml:space="preserve"> (</w:t>
      </w:r>
      <w:r w:rsidRPr="0033494A">
        <w:rPr>
          <w:b w:val="0"/>
          <w:sz w:val="20"/>
          <w:u w:val="none"/>
        </w:rPr>
        <w:t>SE-</w:t>
      </w:r>
      <w:r w:rsidR="00712D12">
        <w:rPr>
          <w:b w:val="0"/>
          <w:sz w:val="20"/>
          <w:u w:val="none"/>
        </w:rPr>
        <w:t>734</w:t>
      </w:r>
      <w:r w:rsidR="00EE30B8" w:rsidRPr="0033494A">
        <w:rPr>
          <w:b w:val="0"/>
          <w:sz w:val="20"/>
          <w:u w:val="none"/>
        </w:rPr>
        <w:t>)</w:t>
      </w:r>
      <w:r w:rsidR="00A44FA6" w:rsidRPr="0033494A">
        <w:rPr>
          <w:b w:val="0"/>
          <w:sz w:val="20"/>
          <w:u w:val="none"/>
        </w:rPr>
        <w:t>;</w:t>
      </w:r>
    </w:p>
    <w:p w14:paraId="629CF759" w14:textId="77777777" w:rsidR="00A44FA6" w:rsidRPr="0033494A" w:rsidRDefault="00B03D3F" w:rsidP="001259E6">
      <w:pPr>
        <w:pStyle w:val="ListParagraph"/>
        <w:numPr>
          <w:ilvl w:val="1"/>
          <w:numId w:val="4"/>
        </w:numPr>
        <w:tabs>
          <w:tab w:val="left" w:pos="0"/>
          <w:tab w:val="left" w:pos="10224"/>
        </w:tabs>
        <w:spacing w:before="60"/>
        <w:ind w:left="1260" w:hanging="720"/>
        <w:contextualSpacing w:val="0"/>
        <w:jc w:val="both"/>
        <w:rPr>
          <w:b w:val="0"/>
          <w:sz w:val="20"/>
          <w:u w:val="none"/>
        </w:rPr>
      </w:pPr>
      <w:r>
        <w:rPr>
          <w:b w:val="0"/>
          <w:sz w:val="20"/>
          <w:u w:val="none"/>
        </w:rPr>
        <w:t xml:space="preserve">Agency Request </w:t>
      </w:r>
      <w:r w:rsidR="00212256">
        <w:rPr>
          <w:b w:val="0"/>
          <w:sz w:val="20"/>
          <w:u w:val="none"/>
        </w:rPr>
        <w:t>f</w:t>
      </w:r>
      <w:r>
        <w:rPr>
          <w:b w:val="0"/>
          <w:sz w:val="20"/>
          <w:u w:val="none"/>
        </w:rPr>
        <w:t>or Proposal (RFP)</w:t>
      </w:r>
      <w:r w:rsidR="00A44FA6" w:rsidRPr="0033494A">
        <w:rPr>
          <w:b w:val="0"/>
          <w:sz w:val="20"/>
          <w:u w:val="none"/>
        </w:rPr>
        <w:t xml:space="preserve"> for </w:t>
      </w:r>
      <w:r w:rsidR="00712D12">
        <w:rPr>
          <w:b w:val="0"/>
          <w:sz w:val="20"/>
          <w:u w:val="none"/>
        </w:rPr>
        <w:t>Design-Build</w:t>
      </w:r>
      <w:r w:rsidR="00A44FA6" w:rsidRPr="0033494A">
        <w:rPr>
          <w:b w:val="0"/>
          <w:sz w:val="20"/>
          <w:u w:val="none"/>
        </w:rPr>
        <w:t xml:space="preserve"> services made pursuant to this contract;</w:t>
      </w:r>
    </w:p>
    <w:p w14:paraId="3AC9F091" w14:textId="77777777" w:rsidR="00A44FA6" w:rsidRPr="0033494A" w:rsidRDefault="00A44FA6" w:rsidP="001259E6">
      <w:pPr>
        <w:pStyle w:val="ListParagraph"/>
        <w:numPr>
          <w:ilvl w:val="1"/>
          <w:numId w:val="4"/>
        </w:numPr>
        <w:tabs>
          <w:tab w:val="left" w:pos="0"/>
          <w:tab w:val="right" w:pos="10224"/>
        </w:tabs>
        <w:spacing w:before="60"/>
        <w:ind w:left="1260" w:hanging="720"/>
        <w:contextualSpacing w:val="0"/>
        <w:jc w:val="both"/>
        <w:rPr>
          <w:b w:val="0"/>
          <w:sz w:val="20"/>
          <w:u w:val="none"/>
        </w:rPr>
      </w:pPr>
      <w:r w:rsidRPr="0033494A">
        <w:rPr>
          <w:b w:val="0"/>
          <w:sz w:val="20"/>
          <w:u w:val="none"/>
        </w:rPr>
        <w:t>Proposal</w:t>
      </w:r>
      <w:r w:rsidR="00B03D3F">
        <w:rPr>
          <w:b w:val="0"/>
          <w:sz w:val="20"/>
          <w:u w:val="none"/>
        </w:rPr>
        <w:t xml:space="preserve"> issued by the </w:t>
      </w:r>
      <w:r w:rsidR="00AC5652">
        <w:rPr>
          <w:b w:val="0"/>
          <w:sz w:val="20"/>
          <w:u w:val="none"/>
        </w:rPr>
        <w:t>Design-Builder</w:t>
      </w:r>
      <w:r w:rsidRPr="0033494A">
        <w:rPr>
          <w:b w:val="0"/>
          <w:sz w:val="20"/>
          <w:u w:val="none"/>
        </w:rPr>
        <w:t xml:space="preserve"> in response to the </w:t>
      </w:r>
      <w:r w:rsidR="0033494A">
        <w:rPr>
          <w:b w:val="0"/>
          <w:sz w:val="20"/>
          <w:u w:val="none"/>
        </w:rPr>
        <w:t>A</w:t>
      </w:r>
      <w:r w:rsidRPr="0033494A">
        <w:rPr>
          <w:b w:val="0"/>
          <w:sz w:val="20"/>
          <w:u w:val="none"/>
        </w:rPr>
        <w:t xml:space="preserve">gency’s </w:t>
      </w:r>
      <w:r w:rsidR="00B03D3F">
        <w:rPr>
          <w:b w:val="0"/>
          <w:sz w:val="20"/>
          <w:u w:val="none"/>
        </w:rPr>
        <w:t>RFP</w:t>
      </w:r>
      <w:r w:rsidRPr="0033494A">
        <w:rPr>
          <w:b w:val="0"/>
          <w:sz w:val="20"/>
          <w:u w:val="none"/>
        </w:rPr>
        <w:t>;</w:t>
      </w:r>
    </w:p>
    <w:p w14:paraId="701EBF58" w14:textId="77777777" w:rsidR="00A44FA6" w:rsidRPr="0033494A" w:rsidRDefault="00712D12" w:rsidP="001259E6">
      <w:pPr>
        <w:pStyle w:val="ListParagraph"/>
        <w:numPr>
          <w:ilvl w:val="1"/>
          <w:numId w:val="4"/>
        </w:numPr>
        <w:tabs>
          <w:tab w:val="left" w:pos="0"/>
          <w:tab w:val="left" w:pos="10224"/>
        </w:tabs>
        <w:spacing w:before="60"/>
        <w:ind w:left="1260" w:hanging="720"/>
        <w:contextualSpacing w:val="0"/>
        <w:jc w:val="both"/>
        <w:rPr>
          <w:b w:val="0"/>
          <w:sz w:val="20"/>
          <w:u w:val="none"/>
        </w:rPr>
      </w:pPr>
      <w:r>
        <w:rPr>
          <w:b w:val="0"/>
          <w:sz w:val="20"/>
          <w:u w:val="none"/>
        </w:rPr>
        <w:t>Programming Documents issued by the Agency to the Design-Builder</w:t>
      </w:r>
      <w:r w:rsidR="00A44FA6" w:rsidRPr="0033494A">
        <w:rPr>
          <w:b w:val="0"/>
          <w:sz w:val="20"/>
          <w:u w:val="none"/>
        </w:rPr>
        <w:t xml:space="preserve"> pursuant to this contract;</w:t>
      </w:r>
    </w:p>
    <w:p w14:paraId="669F768C" w14:textId="77777777" w:rsidR="00A44FA6" w:rsidRPr="0033494A" w:rsidRDefault="00A44FA6" w:rsidP="001259E6">
      <w:pPr>
        <w:pStyle w:val="ListParagraph"/>
        <w:numPr>
          <w:ilvl w:val="0"/>
          <w:numId w:val="9"/>
        </w:numPr>
        <w:tabs>
          <w:tab w:val="left" w:pos="0"/>
          <w:tab w:val="right" w:pos="10224"/>
        </w:tabs>
        <w:spacing w:before="60"/>
        <w:ind w:left="1260" w:hanging="720"/>
        <w:contextualSpacing w:val="0"/>
        <w:jc w:val="both"/>
        <w:rPr>
          <w:b w:val="0"/>
          <w:sz w:val="20"/>
          <w:u w:val="none"/>
        </w:rPr>
      </w:pPr>
      <w:r w:rsidRPr="0033494A">
        <w:rPr>
          <w:b w:val="0"/>
          <w:sz w:val="20"/>
          <w:u w:val="none"/>
        </w:rPr>
        <w:t>The following other documents:</w:t>
      </w:r>
    </w:p>
    <w:p w14:paraId="0E93C223" w14:textId="5C50737D" w:rsidR="004A1229" w:rsidRPr="001652C8" w:rsidRDefault="005342DA" w:rsidP="001259E6">
      <w:pPr>
        <w:pStyle w:val="ListParagraph"/>
        <w:numPr>
          <w:ilvl w:val="1"/>
          <w:numId w:val="8"/>
        </w:numPr>
        <w:tabs>
          <w:tab w:val="right" w:pos="10224"/>
        </w:tabs>
        <w:spacing w:before="60"/>
        <w:ind w:left="1620"/>
        <w:contextualSpacing w:val="0"/>
        <w:jc w:val="both"/>
        <w:rPr>
          <w:b w:val="0"/>
          <w:sz w:val="20"/>
        </w:rPr>
      </w:pPr>
      <w:r>
        <w:rPr>
          <w:b w:val="0"/>
          <w:sz w:val="20"/>
        </w:rPr>
        <w:fldChar w:fldCharType="begin">
          <w:ffData>
            <w:name w:val="Text33"/>
            <w:enabled/>
            <w:calcOnExit w:val="0"/>
            <w:textInput/>
          </w:ffData>
        </w:fldChar>
      </w:r>
      <w:bookmarkStart w:id="5" w:name="Text33"/>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5"/>
      <w:r>
        <w:rPr>
          <w:b w:val="0"/>
          <w:sz w:val="20"/>
        </w:rPr>
        <w:tab/>
      </w:r>
    </w:p>
    <w:p w14:paraId="558B740F" w14:textId="156B7D12" w:rsidR="004A1229" w:rsidRPr="001652C8" w:rsidRDefault="005342DA" w:rsidP="001259E6">
      <w:pPr>
        <w:pStyle w:val="ListParagraph"/>
        <w:numPr>
          <w:ilvl w:val="1"/>
          <w:numId w:val="8"/>
        </w:numPr>
        <w:tabs>
          <w:tab w:val="right" w:pos="10224"/>
        </w:tabs>
        <w:spacing w:before="60"/>
        <w:ind w:left="1620"/>
        <w:contextualSpacing w:val="0"/>
        <w:jc w:val="both"/>
        <w:rPr>
          <w:b w:val="0"/>
          <w:sz w:val="20"/>
          <w:u w:val="none"/>
        </w:rPr>
      </w:pPr>
      <w:r>
        <w:rPr>
          <w:b w:val="0"/>
          <w:sz w:val="20"/>
        </w:rPr>
        <w:fldChar w:fldCharType="begin">
          <w:ffData>
            <w:name w:val="Text34"/>
            <w:enabled/>
            <w:calcOnExit w:val="0"/>
            <w:textInput/>
          </w:ffData>
        </w:fldChar>
      </w:r>
      <w:bookmarkStart w:id="6" w:name="Text34"/>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6"/>
      <w:r>
        <w:rPr>
          <w:b w:val="0"/>
          <w:sz w:val="20"/>
        </w:rPr>
        <w:tab/>
      </w:r>
    </w:p>
    <w:p w14:paraId="61F037E4" w14:textId="77777777" w:rsidR="00CD6BCB" w:rsidRPr="00B03D3F" w:rsidRDefault="00F90528" w:rsidP="001259E6">
      <w:pPr>
        <w:pStyle w:val="ListParagraph"/>
        <w:numPr>
          <w:ilvl w:val="0"/>
          <w:numId w:val="3"/>
        </w:numPr>
        <w:tabs>
          <w:tab w:val="left" w:pos="540"/>
          <w:tab w:val="right" w:pos="10224"/>
        </w:tabs>
        <w:spacing w:before="60"/>
        <w:ind w:left="540" w:hanging="540"/>
        <w:contextualSpacing w:val="0"/>
        <w:jc w:val="both"/>
        <w:rPr>
          <w:b w:val="0"/>
          <w:sz w:val="20"/>
          <w:u w:val="none"/>
        </w:rPr>
      </w:pPr>
      <w:r w:rsidRPr="0033494A">
        <w:rPr>
          <w:b w:val="0"/>
          <w:sz w:val="20"/>
          <w:u w:val="none"/>
        </w:rPr>
        <w:t>The contract is the entire and integrated agreement between the parties and supersedes prior negotiations, representations, or agreements, whether written or oral.</w:t>
      </w:r>
    </w:p>
    <w:p w14:paraId="0A1D4B71" w14:textId="77777777" w:rsidR="0034667C" w:rsidRDefault="0034667C" w:rsidP="001259E6">
      <w:pPr>
        <w:tabs>
          <w:tab w:val="left" w:pos="360"/>
          <w:tab w:val="right" w:pos="10224"/>
        </w:tabs>
        <w:rPr>
          <w:sz w:val="20"/>
          <w:u w:val="none"/>
        </w:rPr>
      </w:pPr>
    </w:p>
    <w:p w14:paraId="579D1ADD" w14:textId="0016EA0B" w:rsidR="00A44FA6" w:rsidRPr="001652C8" w:rsidRDefault="001652C8" w:rsidP="001259E6">
      <w:pPr>
        <w:tabs>
          <w:tab w:val="left" w:pos="360"/>
          <w:tab w:val="right" w:pos="10224"/>
        </w:tabs>
        <w:spacing w:before="60"/>
        <w:rPr>
          <w:b w:val="0"/>
          <w:sz w:val="20"/>
          <w:u w:val="none"/>
        </w:rPr>
      </w:pPr>
      <w:r>
        <w:rPr>
          <w:sz w:val="20"/>
          <w:u w:val="none"/>
        </w:rPr>
        <w:t xml:space="preserve">ARTICLE </w:t>
      </w:r>
      <w:r w:rsidRPr="001652C8">
        <w:rPr>
          <w:sz w:val="20"/>
          <w:u w:val="none"/>
        </w:rPr>
        <w:t xml:space="preserve">2  </w:t>
      </w:r>
      <w:r w:rsidR="001D0765" w:rsidRPr="001652C8">
        <w:rPr>
          <w:sz w:val="20"/>
          <w:u w:val="none"/>
        </w:rPr>
        <w:t>T</w:t>
      </w:r>
      <w:r w:rsidR="00A123BF" w:rsidRPr="001652C8">
        <w:rPr>
          <w:sz w:val="20"/>
          <w:u w:val="none"/>
        </w:rPr>
        <w:t>HE WORK OF TH</w:t>
      </w:r>
      <w:r w:rsidR="00866BAF">
        <w:rPr>
          <w:sz w:val="20"/>
          <w:u w:val="none"/>
        </w:rPr>
        <w:t>E</w:t>
      </w:r>
      <w:r w:rsidR="00A123BF" w:rsidRPr="001652C8">
        <w:rPr>
          <w:sz w:val="20"/>
          <w:u w:val="none"/>
        </w:rPr>
        <w:t xml:space="preserve"> CONTRACT</w:t>
      </w:r>
      <w:r w:rsidR="00694D5A" w:rsidRPr="001652C8">
        <w:rPr>
          <w:b w:val="0"/>
          <w:sz w:val="20"/>
          <w:u w:val="none"/>
        </w:rPr>
        <w:t>:</w:t>
      </w:r>
    </w:p>
    <w:p w14:paraId="411C85D9" w14:textId="77777777" w:rsidR="00A123BF" w:rsidRPr="00691816" w:rsidRDefault="001D0765" w:rsidP="001259E6">
      <w:pPr>
        <w:pStyle w:val="ListParagraph"/>
        <w:numPr>
          <w:ilvl w:val="0"/>
          <w:numId w:val="5"/>
        </w:numPr>
        <w:tabs>
          <w:tab w:val="right" w:pos="10224"/>
        </w:tabs>
        <w:spacing w:before="60"/>
        <w:ind w:left="540" w:hanging="540"/>
        <w:contextualSpacing w:val="0"/>
        <w:jc w:val="both"/>
        <w:rPr>
          <w:b w:val="0"/>
          <w:sz w:val="20"/>
          <w:u w:val="none"/>
        </w:rPr>
      </w:pPr>
      <w:r w:rsidRPr="00691816">
        <w:rPr>
          <w:b w:val="0"/>
          <w:sz w:val="20"/>
          <w:u w:val="none"/>
        </w:rPr>
        <w:t xml:space="preserve">The </w:t>
      </w:r>
      <w:r w:rsidR="00AC5652" w:rsidRPr="00691816">
        <w:rPr>
          <w:b w:val="0"/>
          <w:sz w:val="20"/>
          <w:u w:val="none"/>
        </w:rPr>
        <w:t>Design-Builder</w:t>
      </w:r>
      <w:r w:rsidR="00A123BF" w:rsidRPr="00691816">
        <w:rPr>
          <w:b w:val="0"/>
          <w:sz w:val="20"/>
          <w:u w:val="none"/>
        </w:rPr>
        <w:t xml:space="preserve"> shall fully execute the Work as specified or indicated in the Contract Documents.  The Work is generally described as the design and construction of the following:</w:t>
      </w:r>
    </w:p>
    <w:p w14:paraId="1F228B8C" w14:textId="3FE5E1E4" w:rsidR="00CD6BCB" w:rsidRPr="00691816" w:rsidRDefault="005342DA" w:rsidP="001259E6">
      <w:pPr>
        <w:pStyle w:val="ListParagraph"/>
        <w:widowControl w:val="0"/>
        <w:tabs>
          <w:tab w:val="left" w:pos="720"/>
          <w:tab w:val="right" w:pos="10260"/>
        </w:tabs>
        <w:autoSpaceDE w:val="0"/>
        <w:autoSpaceDN w:val="0"/>
        <w:adjustRightInd w:val="0"/>
        <w:spacing w:before="60"/>
        <w:contextualSpacing w:val="0"/>
        <w:outlineLvl w:val="0"/>
        <w:rPr>
          <w:b w:val="0"/>
          <w:bCs/>
          <w:color w:val="000000"/>
          <w:sz w:val="20"/>
        </w:rPr>
      </w:pPr>
      <w:r>
        <w:rPr>
          <w:b w:val="0"/>
          <w:bCs/>
          <w:color w:val="000000"/>
          <w:sz w:val="20"/>
        </w:rPr>
        <w:fldChar w:fldCharType="begin">
          <w:ffData>
            <w:name w:val=""/>
            <w:enabled/>
            <w:calcOnExit w:val="0"/>
            <w:textInput/>
          </w:ffData>
        </w:fldChar>
      </w:r>
      <w:r>
        <w:rPr>
          <w:b w:val="0"/>
          <w:bCs/>
          <w:color w:val="000000"/>
          <w:sz w:val="20"/>
        </w:rPr>
        <w:instrText xml:space="preserve"> FORMTEXT </w:instrText>
      </w:r>
      <w:r>
        <w:rPr>
          <w:b w:val="0"/>
          <w:bCs/>
          <w:color w:val="000000"/>
          <w:sz w:val="20"/>
        </w:rPr>
      </w:r>
      <w:r>
        <w:rPr>
          <w:b w:val="0"/>
          <w:bCs/>
          <w:color w:val="000000"/>
          <w:sz w:val="20"/>
        </w:rPr>
        <w:fldChar w:fldCharType="separate"/>
      </w:r>
      <w:r>
        <w:rPr>
          <w:b w:val="0"/>
          <w:bCs/>
          <w:noProof/>
          <w:color w:val="000000"/>
          <w:sz w:val="20"/>
        </w:rPr>
        <w:t> </w:t>
      </w:r>
      <w:r>
        <w:rPr>
          <w:b w:val="0"/>
          <w:bCs/>
          <w:noProof/>
          <w:color w:val="000000"/>
          <w:sz w:val="20"/>
        </w:rPr>
        <w:t> </w:t>
      </w:r>
      <w:r>
        <w:rPr>
          <w:b w:val="0"/>
          <w:bCs/>
          <w:noProof/>
          <w:color w:val="000000"/>
          <w:sz w:val="20"/>
        </w:rPr>
        <w:t> </w:t>
      </w:r>
      <w:r>
        <w:rPr>
          <w:b w:val="0"/>
          <w:bCs/>
          <w:noProof/>
          <w:color w:val="000000"/>
          <w:sz w:val="20"/>
        </w:rPr>
        <w:t> </w:t>
      </w:r>
      <w:r>
        <w:rPr>
          <w:b w:val="0"/>
          <w:bCs/>
          <w:noProof/>
          <w:color w:val="000000"/>
          <w:sz w:val="20"/>
        </w:rPr>
        <w:t> </w:t>
      </w:r>
      <w:r>
        <w:rPr>
          <w:b w:val="0"/>
          <w:bCs/>
          <w:color w:val="000000"/>
          <w:sz w:val="20"/>
        </w:rPr>
        <w:fldChar w:fldCharType="end"/>
      </w:r>
      <w:r w:rsidR="00A123BF" w:rsidRPr="00691816">
        <w:rPr>
          <w:b w:val="0"/>
          <w:bCs/>
          <w:color w:val="000000"/>
          <w:sz w:val="20"/>
        </w:rPr>
        <w:tab/>
      </w:r>
    </w:p>
    <w:p w14:paraId="2A37ED7F" w14:textId="2AC1BD9B" w:rsidR="00E2679D" w:rsidRPr="00691816" w:rsidRDefault="00E2679D" w:rsidP="001259E6">
      <w:pPr>
        <w:pStyle w:val="ListParagraph"/>
        <w:widowControl w:val="0"/>
        <w:numPr>
          <w:ilvl w:val="0"/>
          <w:numId w:val="5"/>
        </w:numPr>
        <w:tabs>
          <w:tab w:val="left" w:pos="8820"/>
        </w:tabs>
        <w:autoSpaceDE w:val="0"/>
        <w:autoSpaceDN w:val="0"/>
        <w:adjustRightInd w:val="0"/>
        <w:spacing w:before="60"/>
        <w:ind w:left="540" w:hanging="540"/>
        <w:contextualSpacing w:val="0"/>
        <w:jc w:val="both"/>
        <w:rPr>
          <w:b w:val="0"/>
          <w:color w:val="000000"/>
          <w:sz w:val="20"/>
          <w:u w:val="none"/>
        </w:rPr>
      </w:pPr>
      <w:r w:rsidRPr="00691816">
        <w:rPr>
          <w:b w:val="0"/>
          <w:color w:val="000000"/>
          <w:sz w:val="20"/>
          <w:u w:val="none"/>
        </w:rPr>
        <w:t>Independent Peer Review</w:t>
      </w:r>
    </w:p>
    <w:p w14:paraId="3E9EDBCE" w14:textId="77777777" w:rsidR="00E2679D" w:rsidRPr="00691816" w:rsidRDefault="00E2679D" w:rsidP="001259E6">
      <w:pPr>
        <w:widowControl w:val="0"/>
        <w:autoSpaceDE w:val="0"/>
        <w:autoSpaceDN w:val="0"/>
        <w:adjustRightInd w:val="0"/>
        <w:spacing w:before="60"/>
        <w:ind w:left="1080" w:hanging="540"/>
        <w:jc w:val="both"/>
        <w:rPr>
          <w:b w:val="0"/>
          <w:i/>
          <w:iCs/>
          <w:sz w:val="20"/>
          <w:u w:val="none"/>
        </w:rPr>
      </w:pPr>
      <w:r w:rsidRPr="00691816">
        <w:rPr>
          <w:b w:val="0"/>
          <w:sz w:val="20"/>
          <w:u w:val="none"/>
        </w:rPr>
        <w:fldChar w:fldCharType="begin">
          <w:ffData>
            <w:name w:val="Check1"/>
            <w:enabled/>
            <w:calcOnExit w:val="0"/>
            <w:checkBox>
              <w:sizeAuto/>
              <w:default w:val="0"/>
            </w:checkBox>
          </w:ffData>
        </w:fldChar>
      </w:r>
      <w:r w:rsidRPr="00691816">
        <w:rPr>
          <w:b w:val="0"/>
          <w:sz w:val="20"/>
          <w:u w:val="none"/>
        </w:rPr>
        <w:instrText xml:space="preserve"> FORMCHECKBOX </w:instrText>
      </w:r>
      <w:r w:rsidR="00094EA7">
        <w:rPr>
          <w:b w:val="0"/>
          <w:sz w:val="20"/>
          <w:u w:val="none"/>
        </w:rPr>
      </w:r>
      <w:r w:rsidR="00094EA7">
        <w:rPr>
          <w:b w:val="0"/>
          <w:sz w:val="20"/>
          <w:u w:val="none"/>
        </w:rPr>
        <w:fldChar w:fldCharType="separate"/>
      </w:r>
      <w:r w:rsidRPr="00691816">
        <w:rPr>
          <w:b w:val="0"/>
          <w:sz w:val="20"/>
          <w:u w:val="none"/>
        </w:rPr>
        <w:fldChar w:fldCharType="end"/>
      </w:r>
      <w:r w:rsidRPr="00691816">
        <w:rPr>
          <w:b w:val="0"/>
          <w:sz w:val="20"/>
          <w:u w:val="none"/>
        </w:rPr>
        <w:tab/>
      </w:r>
      <w:bookmarkStart w:id="7" w:name="_Hlk26779292"/>
      <w:r w:rsidRPr="00691816">
        <w:rPr>
          <w:b w:val="0"/>
          <w:sz w:val="20"/>
          <w:u w:val="none"/>
        </w:rPr>
        <w:t xml:space="preserve">Independent Peer Review </w:t>
      </w:r>
      <w:bookmarkEnd w:id="7"/>
      <w:r w:rsidRPr="00691816">
        <w:rPr>
          <w:b w:val="0"/>
          <w:sz w:val="20"/>
          <w:u w:val="none"/>
        </w:rPr>
        <w:t>is required and is part of the Contract Sum.</w:t>
      </w:r>
    </w:p>
    <w:p w14:paraId="42FCB8D8" w14:textId="2CB9C109" w:rsidR="00E2679D" w:rsidRPr="00691816" w:rsidRDefault="00E2679D" w:rsidP="001259E6">
      <w:pPr>
        <w:widowControl w:val="0"/>
        <w:autoSpaceDE w:val="0"/>
        <w:autoSpaceDN w:val="0"/>
        <w:adjustRightInd w:val="0"/>
        <w:spacing w:before="60"/>
        <w:ind w:left="1080" w:hanging="540"/>
        <w:jc w:val="both"/>
        <w:rPr>
          <w:b w:val="0"/>
          <w:sz w:val="20"/>
          <w:u w:val="none"/>
        </w:rPr>
      </w:pPr>
      <w:r w:rsidRPr="00691816">
        <w:rPr>
          <w:b w:val="0"/>
          <w:sz w:val="20"/>
          <w:u w:val="none"/>
        </w:rPr>
        <w:fldChar w:fldCharType="begin">
          <w:ffData>
            <w:name w:val="Check2"/>
            <w:enabled/>
            <w:calcOnExit w:val="0"/>
            <w:checkBox>
              <w:sizeAuto/>
              <w:default w:val="0"/>
            </w:checkBox>
          </w:ffData>
        </w:fldChar>
      </w:r>
      <w:r w:rsidRPr="00691816">
        <w:rPr>
          <w:b w:val="0"/>
          <w:sz w:val="20"/>
          <w:u w:val="none"/>
        </w:rPr>
        <w:instrText xml:space="preserve"> FORMCHECKBOX </w:instrText>
      </w:r>
      <w:r w:rsidR="00094EA7">
        <w:rPr>
          <w:b w:val="0"/>
          <w:sz w:val="20"/>
          <w:u w:val="none"/>
        </w:rPr>
      </w:r>
      <w:r w:rsidR="00094EA7">
        <w:rPr>
          <w:b w:val="0"/>
          <w:sz w:val="20"/>
          <w:u w:val="none"/>
        </w:rPr>
        <w:fldChar w:fldCharType="separate"/>
      </w:r>
      <w:r w:rsidRPr="00691816">
        <w:rPr>
          <w:b w:val="0"/>
          <w:sz w:val="20"/>
          <w:u w:val="none"/>
        </w:rPr>
        <w:fldChar w:fldCharType="end"/>
      </w:r>
      <w:r w:rsidRPr="00691816">
        <w:rPr>
          <w:b w:val="0"/>
          <w:sz w:val="20"/>
          <w:u w:val="none"/>
        </w:rPr>
        <w:tab/>
        <w:t>Independent Peer Review is required and is not part of the Contract Sum.</w:t>
      </w:r>
    </w:p>
    <w:p w14:paraId="63DEFF39" w14:textId="1A76982B" w:rsidR="00E2679D" w:rsidRPr="00691816" w:rsidRDefault="00E2679D" w:rsidP="001259E6">
      <w:pPr>
        <w:pStyle w:val="ListParagraph"/>
        <w:widowControl w:val="0"/>
        <w:numPr>
          <w:ilvl w:val="0"/>
          <w:numId w:val="5"/>
        </w:numPr>
        <w:autoSpaceDE w:val="0"/>
        <w:autoSpaceDN w:val="0"/>
        <w:adjustRightInd w:val="0"/>
        <w:spacing w:before="60"/>
        <w:ind w:left="540" w:hanging="540"/>
        <w:contextualSpacing w:val="0"/>
        <w:jc w:val="both"/>
        <w:outlineLvl w:val="0"/>
        <w:rPr>
          <w:b w:val="0"/>
          <w:bCs/>
          <w:color w:val="000000"/>
          <w:sz w:val="20"/>
          <w:u w:val="none"/>
        </w:rPr>
      </w:pPr>
      <w:r w:rsidRPr="00691816">
        <w:rPr>
          <w:b w:val="0"/>
          <w:color w:val="000000"/>
          <w:sz w:val="20"/>
          <w:u w:val="none"/>
        </w:rPr>
        <w:t>Green Construction</w:t>
      </w:r>
    </w:p>
    <w:p w14:paraId="7CF20EE3" w14:textId="2D565C04" w:rsidR="00E2679D" w:rsidRPr="00691816" w:rsidRDefault="00E2679D" w:rsidP="001259E6">
      <w:pPr>
        <w:widowControl w:val="0"/>
        <w:tabs>
          <w:tab w:val="left" w:pos="4680"/>
          <w:tab w:val="left" w:pos="5760"/>
          <w:tab w:val="left" w:pos="6840"/>
          <w:tab w:val="right" w:pos="8640"/>
        </w:tabs>
        <w:autoSpaceDE w:val="0"/>
        <w:autoSpaceDN w:val="0"/>
        <w:adjustRightInd w:val="0"/>
        <w:spacing w:before="60"/>
        <w:ind w:left="540"/>
        <w:jc w:val="both"/>
        <w:rPr>
          <w:b w:val="0"/>
          <w:color w:val="000000"/>
          <w:sz w:val="20"/>
          <w:u w:val="none"/>
        </w:rPr>
      </w:pPr>
      <w:r w:rsidRPr="00691816">
        <w:rPr>
          <w:b w:val="0"/>
          <w:bCs/>
          <w:color w:val="000000"/>
          <w:sz w:val="20"/>
          <w:u w:val="none"/>
        </w:rPr>
        <w:t>Project is required to be certified per the Energy Efficiency Act of 2007</w:t>
      </w:r>
      <w:r w:rsidR="00691816" w:rsidRPr="00691816">
        <w:rPr>
          <w:b w:val="0"/>
          <w:bCs/>
          <w:color w:val="000000"/>
          <w:sz w:val="20"/>
          <w:u w:val="none"/>
        </w:rPr>
        <w:t>.</w:t>
      </w:r>
      <w:r w:rsidRPr="00691816">
        <w:rPr>
          <w:b w:val="0"/>
          <w:bCs/>
          <w:color w:val="000000"/>
          <w:sz w:val="20"/>
          <w:u w:val="none"/>
        </w:rPr>
        <w:tab/>
      </w:r>
      <w:r w:rsidRPr="00691816">
        <w:rPr>
          <w:b w:val="0"/>
          <w:color w:val="000000"/>
          <w:sz w:val="20"/>
          <w:u w:val="none"/>
        </w:rPr>
        <w:t xml:space="preserve">Yes  </w:t>
      </w:r>
      <w:r w:rsidRPr="00691816">
        <w:rPr>
          <w:b w:val="0"/>
          <w:color w:val="000000"/>
          <w:sz w:val="20"/>
          <w:u w:val="none"/>
        </w:rPr>
        <w:fldChar w:fldCharType="begin">
          <w:ffData>
            <w:name w:val="Check13"/>
            <w:enabled/>
            <w:calcOnExit w:val="0"/>
            <w:checkBox>
              <w:sizeAuto/>
              <w:default w:val="0"/>
            </w:checkBox>
          </w:ffData>
        </w:fldChar>
      </w:r>
      <w:r w:rsidRPr="00691816">
        <w:rPr>
          <w:b w:val="0"/>
          <w:color w:val="000000"/>
          <w:sz w:val="20"/>
          <w:u w:val="none"/>
        </w:rPr>
        <w:instrText xml:space="preserve"> FORMCHECKBOX </w:instrText>
      </w:r>
      <w:r w:rsidR="00094EA7">
        <w:rPr>
          <w:b w:val="0"/>
          <w:color w:val="000000"/>
          <w:sz w:val="20"/>
          <w:u w:val="none"/>
        </w:rPr>
      </w:r>
      <w:r w:rsidR="00094EA7">
        <w:rPr>
          <w:b w:val="0"/>
          <w:color w:val="000000"/>
          <w:sz w:val="20"/>
          <w:u w:val="none"/>
        </w:rPr>
        <w:fldChar w:fldCharType="separate"/>
      </w:r>
      <w:r w:rsidRPr="00691816">
        <w:rPr>
          <w:b w:val="0"/>
          <w:color w:val="000000"/>
          <w:sz w:val="20"/>
          <w:u w:val="none"/>
        </w:rPr>
        <w:fldChar w:fldCharType="end"/>
      </w:r>
      <w:r w:rsidRPr="00691816">
        <w:rPr>
          <w:b w:val="0"/>
          <w:color w:val="000000"/>
          <w:sz w:val="20"/>
          <w:u w:val="none"/>
        </w:rPr>
        <w:tab/>
        <w:t xml:space="preserve">No  </w:t>
      </w:r>
      <w:r w:rsidRPr="00691816">
        <w:rPr>
          <w:b w:val="0"/>
          <w:color w:val="000000"/>
          <w:sz w:val="20"/>
          <w:u w:val="none"/>
        </w:rPr>
        <w:fldChar w:fldCharType="begin">
          <w:ffData>
            <w:name w:val="Check14"/>
            <w:enabled/>
            <w:calcOnExit w:val="0"/>
            <w:checkBox>
              <w:sizeAuto/>
              <w:default w:val="0"/>
            </w:checkBox>
          </w:ffData>
        </w:fldChar>
      </w:r>
      <w:r w:rsidRPr="00691816">
        <w:rPr>
          <w:b w:val="0"/>
          <w:color w:val="000000"/>
          <w:sz w:val="20"/>
          <w:u w:val="none"/>
        </w:rPr>
        <w:instrText xml:space="preserve"> FORMCHECKBOX </w:instrText>
      </w:r>
      <w:r w:rsidR="00094EA7">
        <w:rPr>
          <w:b w:val="0"/>
          <w:color w:val="000000"/>
          <w:sz w:val="20"/>
          <w:u w:val="none"/>
        </w:rPr>
      </w:r>
      <w:r w:rsidR="00094EA7">
        <w:rPr>
          <w:b w:val="0"/>
          <w:color w:val="000000"/>
          <w:sz w:val="20"/>
          <w:u w:val="none"/>
        </w:rPr>
        <w:fldChar w:fldCharType="separate"/>
      </w:r>
      <w:r w:rsidRPr="00691816">
        <w:rPr>
          <w:b w:val="0"/>
          <w:color w:val="000000"/>
          <w:sz w:val="20"/>
          <w:u w:val="none"/>
        </w:rPr>
        <w:fldChar w:fldCharType="end"/>
      </w:r>
    </w:p>
    <w:p w14:paraId="7A5015B1" w14:textId="4EA15C5D" w:rsidR="00E2679D" w:rsidRPr="00D132CC" w:rsidRDefault="00E2679D" w:rsidP="001259E6">
      <w:pPr>
        <w:widowControl w:val="0"/>
        <w:tabs>
          <w:tab w:val="left" w:pos="4500"/>
          <w:tab w:val="right" w:pos="10260"/>
        </w:tabs>
        <w:autoSpaceDE w:val="0"/>
        <w:autoSpaceDN w:val="0"/>
        <w:adjustRightInd w:val="0"/>
        <w:spacing w:before="60"/>
        <w:ind w:left="540"/>
        <w:jc w:val="both"/>
        <w:outlineLvl w:val="0"/>
        <w:rPr>
          <w:b w:val="0"/>
          <w:color w:val="000000"/>
          <w:sz w:val="20"/>
        </w:rPr>
      </w:pPr>
      <w:r w:rsidRPr="00691816">
        <w:rPr>
          <w:b w:val="0"/>
          <w:color w:val="000000"/>
          <w:sz w:val="20"/>
          <w:u w:val="none"/>
        </w:rPr>
        <w:t>If Yes, what certification is being pursued?</w:t>
      </w:r>
      <w:r w:rsidRPr="00691816">
        <w:rPr>
          <w:b w:val="0"/>
          <w:color w:val="000000"/>
          <w:sz w:val="20"/>
          <w:u w:val="none"/>
        </w:rPr>
        <w:tab/>
        <w:t xml:space="preserve">LEED Silver  </w:t>
      </w:r>
      <w:r w:rsidRPr="00691816">
        <w:rPr>
          <w:b w:val="0"/>
          <w:color w:val="000000"/>
          <w:sz w:val="20"/>
          <w:u w:val="none"/>
        </w:rPr>
        <w:fldChar w:fldCharType="begin">
          <w:ffData>
            <w:name w:val="Check13"/>
            <w:enabled/>
            <w:calcOnExit w:val="0"/>
            <w:checkBox>
              <w:sizeAuto/>
              <w:default w:val="0"/>
            </w:checkBox>
          </w:ffData>
        </w:fldChar>
      </w:r>
      <w:r w:rsidRPr="00691816">
        <w:rPr>
          <w:b w:val="0"/>
          <w:color w:val="000000"/>
          <w:sz w:val="20"/>
          <w:u w:val="none"/>
        </w:rPr>
        <w:instrText xml:space="preserve"> FORMCHECKBOX </w:instrText>
      </w:r>
      <w:r w:rsidR="00094EA7">
        <w:rPr>
          <w:b w:val="0"/>
          <w:color w:val="000000"/>
          <w:sz w:val="20"/>
          <w:u w:val="none"/>
        </w:rPr>
      </w:r>
      <w:r w:rsidR="00094EA7">
        <w:rPr>
          <w:b w:val="0"/>
          <w:color w:val="000000"/>
          <w:sz w:val="20"/>
          <w:u w:val="none"/>
        </w:rPr>
        <w:fldChar w:fldCharType="separate"/>
      </w:r>
      <w:r w:rsidRPr="00691816">
        <w:rPr>
          <w:b w:val="0"/>
          <w:color w:val="000000"/>
          <w:sz w:val="20"/>
          <w:u w:val="none"/>
        </w:rPr>
        <w:fldChar w:fldCharType="end"/>
      </w:r>
      <w:r w:rsidRPr="00691816">
        <w:rPr>
          <w:b w:val="0"/>
          <w:color w:val="000000"/>
          <w:sz w:val="20"/>
          <w:u w:val="none"/>
        </w:rPr>
        <w:t xml:space="preserve">  </w:t>
      </w:r>
      <w:bookmarkStart w:id="8" w:name="_Hlk28589937"/>
      <w:r w:rsidRPr="00691816">
        <w:rPr>
          <w:b w:val="0"/>
          <w:color w:val="000000"/>
          <w:sz w:val="20"/>
          <w:u w:val="none"/>
        </w:rPr>
        <w:t xml:space="preserve">Green Globes  </w:t>
      </w:r>
      <w:r w:rsidRPr="00691816">
        <w:rPr>
          <w:b w:val="0"/>
          <w:color w:val="000000"/>
          <w:sz w:val="20"/>
          <w:u w:val="none"/>
        </w:rPr>
        <w:fldChar w:fldCharType="begin">
          <w:ffData>
            <w:name w:val="Check14"/>
            <w:enabled/>
            <w:calcOnExit w:val="0"/>
            <w:checkBox>
              <w:sizeAuto/>
              <w:default w:val="0"/>
            </w:checkBox>
          </w:ffData>
        </w:fldChar>
      </w:r>
      <w:r w:rsidRPr="00691816">
        <w:rPr>
          <w:b w:val="0"/>
          <w:color w:val="000000"/>
          <w:sz w:val="20"/>
          <w:u w:val="none"/>
        </w:rPr>
        <w:instrText xml:space="preserve"> FORMCHECKBOX </w:instrText>
      </w:r>
      <w:r w:rsidR="00094EA7">
        <w:rPr>
          <w:b w:val="0"/>
          <w:color w:val="000000"/>
          <w:sz w:val="20"/>
          <w:u w:val="none"/>
        </w:rPr>
      </w:r>
      <w:r w:rsidR="00094EA7">
        <w:rPr>
          <w:b w:val="0"/>
          <w:color w:val="000000"/>
          <w:sz w:val="20"/>
          <w:u w:val="none"/>
        </w:rPr>
        <w:fldChar w:fldCharType="separate"/>
      </w:r>
      <w:r w:rsidRPr="00691816">
        <w:rPr>
          <w:b w:val="0"/>
          <w:color w:val="000000"/>
          <w:sz w:val="20"/>
          <w:u w:val="none"/>
        </w:rPr>
        <w:fldChar w:fldCharType="end"/>
      </w:r>
      <w:r w:rsidR="00691816" w:rsidRPr="00691816">
        <w:rPr>
          <w:b w:val="0"/>
          <w:color w:val="000000"/>
          <w:sz w:val="20"/>
          <w:u w:val="none"/>
        </w:rPr>
        <w:t xml:space="preserve">  </w:t>
      </w:r>
      <w:bookmarkEnd w:id="8"/>
      <w:r w:rsidR="00691816" w:rsidRPr="00691816">
        <w:rPr>
          <w:b w:val="0"/>
          <w:color w:val="000000"/>
          <w:sz w:val="20"/>
          <w:u w:val="none"/>
        </w:rPr>
        <w:t xml:space="preserve">Other (specify)  </w:t>
      </w:r>
      <w:r w:rsidR="00691816" w:rsidRPr="00691816">
        <w:rPr>
          <w:b w:val="0"/>
          <w:color w:val="000000"/>
          <w:sz w:val="20"/>
          <w:u w:val="none"/>
        </w:rPr>
        <w:fldChar w:fldCharType="begin">
          <w:ffData>
            <w:name w:val="Check14"/>
            <w:enabled/>
            <w:calcOnExit w:val="0"/>
            <w:checkBox>
              <w:sizeAuto/>
              <w:default w:val="0"/>
            </w:checkBox>
          </w:ffData>
        </w:fldChar>
      </w:r>
      <w:r w:rsidR="00691816" w:rsidRPr="00691816">
        <w:rPr>
          <w:b w:val="0"/>
          <w:color w:val="000000"/>
          <w:sz w:val="20"/>
          <w:u w:val="none"/>
        </w:rPr>
        <w:instrText xml:space="preserve"> FORMCHECKBOX </w:instrText>
      </w:r>
      <w:r w:rsidR="00094EA7">
        <w:rPr>
          <w:b w:val="0"/>
          <w:color w:val="000000"/>
          <w:sz w:val="20"/>
          <w:u w:val="none"/>
        </w:rPr>
      </w:r>
      <w:r w:rsidR="00094EA7">
        <w:rPr>
          <w:b w:val="0"/>
          <w:color w:val="000000"/>
          <w:sz w:val="20"/>
          <w:u w:val="none"/>
        </w:rPr>
        <w:fldChar w:fldCharType="separate"/>
      </w:r>
      <w:r w:rsidR="00691816" w:rsidRPr="00691816">
        <w:rPr>
          <w:b w:val="0"/>
          <w:color w:val="000000"/>
          <w:sz w:val="20"/>
          <w:u w:val="none"/>
        </w:rPr>
        <w:fldChar w:fldCharType="end"/>
      </w:r>
      <w:r w:rsidR="00691816" w:rsidRPr="00691816">
        <w:rPr>
          <w:b w:val="0"/>
          <w:color w:val="000000"/>
          <w:sz w:val="20"/>
          <w:u w:val="none"/>
        </w:rPr>
        <w:t xml:space="preserve">  </w:t>
      </w:r>
    </w:p>
    <w:p w14:paraId="40B11AF7" w14:textId="28616F9E" w:rsidR="002234B8" w:rsidRDefault="002234B8">
      <w:pPr>
        <w:rPr>
          <w:sz w:val="20"/>
          <w:u w:val="none"/>
        </w:rPr>
      </w:pPr>
    </w:p>
    <w:p w14:paraId="0B503954" w14:textId="522A6D54" w:rsidR="00E649D8" w:rsidRPr="0091404F" w:rsidRDefault="003144AB" w:rsidP="001259E6">
      <w:pPr>
        <w:tabs>
          <w:tab w:val="left" w:pos="360"/>
        </w:tabs>
        <w:spacing w:before="60"/>
        <w:rPr>
          <w:b w:val="0"/>
          <w:sz w:val="20"/>
          <w:u w:val="none"/>
        </w:rPr>
      </w:pPr>
      <w:r>
        <w:rPr>
          <w:sz w:val="20"/>
          <w:u w:val="none"/>
        </w:rPr>
        <w:t>ARTICLE 3  CONTRACT DATES</w:t>
      </w:r>
    </w:p>
    <w:p w14:paraId="1FB3F939" w14:textId="77777777" w:rsidR="00B21ABB" w:rsidRDefault="003144AB" w:rsidP="001259E6">
      <w:pPr>
        <w:pStyle w:val="StyleEJCDCStandard2-Paragraph101NotItalic"/>
        <w:spacing w:before="60"/>
      </w:pPr>
      <w:r>
        <w:t>T</w:t>
      </w:r>
      <w:r w:rsidR="00E649D8" w:rsidRPr="00C93E82">
        <w:t xml:space="preserve">he Date of Commencement of the Work shall be the date fixed in the Notice to Proceed (SE-790) issued by the </w:t>
      </w:r>
      <w:r w:rsidR="0060114A">
        <w:t>Agency</w:t>
      </w:r>
      <w:r w:rsidR="00B03D3F">
        <w:t xml:space="preserve"> to the Design-Builder</w:t>
      </w:r>
      <w:r w:rsidR="00E649D8" w:rsidRPr="00C93E82">
        <w:t xml:space="preserve">. </w:t>
      </w:r>
      <w:r w:rsidR="00B03D3F" w:rsidRPr="00C93E82">
        <w:t>The Contract Time shall be measured from the Date of Commencement</w:t>
      </w:r>
      <w:r w:rsidR="00B03D3F">
        <w:t>.</w:t>
      </w:r>
    </w:p>
    <w:p w14:paraId="76F3D865" w14:textId="539A6341" w:rsidR="00022E26" w:rsidRPr="00022E26" w:rsidRDefault="00E649D8" w:rsidP="00022E26">
      <w:pPr>
        <w:pStyle w:val="StyleEJCDCStandard2-Paragraph101NotItalic"/>
        <w:spacing w:before="60"/>
      </w:pPr>
      <w:r w:rsidRPr="00C93E82">
        <w:t xml:space="preserve">The </w:t>
      </w:r>
      <w:r w:rsidR="0060114A">
        <w:t>Agency</w:t>
      </w:r>
      <w:r w:rsidRPr="00C93E82">
        <w:t xml:space="preserve"> shall issue the </w:t>
      </w:r>
      <w:r w:rsidR="00F23EFB">
        <w:t>SE-790</w:t>
      </w:r>
      <w:r w:rsidRPr="00C93E82">
        <w:t xml:space="preserve"> to the </w:t>
      </w:r>
      <w:r w:rsidR="00AC5652">
        <w:t>Design-Builder</w:t>
      </w:r>
      <w:r w:rsidRPr="00C93E82">
        <w:t>, no less than seven days prior to the Date of Commencement.  Unless otherwise provided in the contr</w:t>
      </w:r>
      <w:r w:rsidR="00B03D3F">
        <w:t xml:space="preserve">act documents and provided the </w:t>
      </w:r>
      <w:r w:rsidR="00AC5652">
        <w:t>Design-Builder</w:t>
      </w:r>
      <w:r w:rsidRPr="00C93E82">
        <w:t xml:space="preserve"> has secured all required i</w:t>
      </w:r>
      <w:r w:rsidR="00B03D3F">
        <w:t xml:space="preserve">nsurance and surety bonds, the </w:t>
      </w:r>
      <w:r w:rsidR="00AC5652">
        <w:t>Design-Builder</w:t>
      </w:r>
      <w:r w:rsidRPr="00C93E82">
        <w:t xml:space="preserve"> may commence work immediately </w:t>
      </w:r>
      <w:r w:rsidR="00B03D3F">
        <w:t>upon</w:t>
      </w:r>
      <w:r w:rsidRPr="00C93E82">
        <w:t xml:space="preserve"> receipt of the Notice to Proceed.</w:t>
      </w:r>
      <w:r w:rsidR="00022E26">
        <w:br w:type="page"/>
      </w:r>
    </w:p>
    <w:p w14:paraId="27BD6EB9" w14:textId="77777777" w:rsidR="00B21ABB" w:rsidRPr="00B21ABB" w:rsidRDefault="00E649D8" w:rsidP="001259E6">
      <w:pPr>
        <w:pStyle w:val="StyleEJCDCStandard2-Paragraph101NotItalic"/>
        <w:spacing w:before="60"/>
        <w:rPr>
          <w:szCs w:val="20"/>
        </w:rPr>
      </w:pPr>
      <w:r w:rsidRPr="00C93E82">
        <w:lastRenderedPageBreak/>
        <w:t xml:space="preserve">The </w:t>
      </w:r>
      <w:r w:rsidR="0060114A">
        <w:t>Agency</w:t>
      </w:r>
      <w:r w:rsidR="00F23EFB">
        <w:t xml:space="preserve"> and </w:t>
      </w:r>
      <w:r w:rsidRPr="00C93E82">
        <w:t xml:space="preserve">Design-Builder </w:t>
      </w:r>
      <w:r w:rsidR="00F23EFB">
        <w:t>mutually agree that time is of the essence with respect to the times set forth in the Contract Documents.</w:t>
      </w:r>
    </w:p>
    <w:p w14:paraId="294D86F3" w14:textId="77777777" w:rsidR="00B21ABB" w:rsidRPr="003E4AC5" w:rsidRDefault="00830026" w:rsidP="001259E6">
      <w:pPr>
        <w:pStyle w:val="StyleEJCDCStandard2-Paragraph101NotItalic"/>
        <w:spacing w:before="60"/>
        <w:rPr>
          <w:szCs w:val="20"/>
        </w:rPr>
      </w:pPr>
      <w:r>
        <w:t xml:space="preserve">Subject to adjustments of the Contract Time as provided in the Contract Documents, the </w:t>
      </w:r>
      <w:r w:rsidR="00F23EFB">
        <w:t>Design-Builder wi</w:t>
      </w:r>
      <w:r w:rsidR="00E649D8" w:rsidRPr="00C93E82">
        <w:t xml:space="preserve">ll </w:t>
      </w:r>
      <w:r w:rsidR="00F23EFB">
        <w:t>achieve S</w:t>
      </w:r>
      <w:r w:rsidR="00E649D8" w:rsidRPr="00C93E82">
        <w:t>ubstantial</w:t>
      </w:r>
      <w:r w:rsidR="00F23EFB">
        <w:t xml:space="preserve"> C</w:t>
      </w:r>
      <w:r w:rsidR="00E649D8" w:rsidRPr="00C93E82">
        <w:t>omplet</w:t>
      </w:r>
      <w:r w:rsidR="00F23EFB">
        <w:t>ion of</w:t>
      </w:r>
      <w:r w:rsidR="00E649D8" w:rsidRPr="00C93E82">
        <w:t xml:space="preserve"> the </w:t>
      </w:r>
      <w:r>
        <w:t xml:space="preserve">entire </w:t>
      </w:r>
      <w:r w:rsidR="00E649D8" w:rsidRPr="00C93E82">
        <w:t>Work within</w:t>
      </w:r>
      <w:r>
        <w:t xml:space="preserve"> the Contract Time indicated on the Notice to Proceed.</w:t>
      </w:r>
      <w:r w:rsidR="003E4AC5">
        <w:t xml:space="preserve"> I</w:t>
      </w:r>
      <w:r w:rsidR="00C93E82" w:rsidRPr="00C93E82">
        <w:t xml:space="preserve">f the Design-Builder fails to achieve Substantial Completion of the Work within the </w:t>
      </w:r>
      <w:r w:rsidR="00B21ABB">
        <w:t>time specif</w:t>
      </w:r>
      <w:r w:rsidR="00F23EFB">
        <w:t>ied</w:t>
      </w:r>
      <w:r w:rsidR="00C93E82" w:rsidRPr="00C93E82">
        <w:t xml:space="preserve">, the </w:t>
      </w:r>
      <w:r w:rsidR="0060114A">
        <w:t>Agency</w:t>
      </w:r>
      <w:r w:rsidR="00C93E82" w:rsidRPr="00C93E82">
        <w:t xml:space="preserve"> shall be entitled to withhold or recover from the Design-Builder </w:t>
      </w:r>
      <w:r w:rsidR="003E4AC5">
        <w:t>l</w:t>
      </w:r>
      <w:r w:rsidR="00C93E82" w:rsidRPr="00C93E82">
        <w:t xml:space="preserve">iquidated </w:t>
      </w:r>
      <w:r w:rsidR="003E4AC5">
        <w:t>d</w:t>
      </w:r>
      <w:r w:rsidR="00C93E82" w:rsidRPr="00C93E82">
        <w:t>amages</w:t>
      </w:r>
      <w:r w:rsidR="003E4AC5">
        <w:t>.</w:t>
      </w:r>
    </w:p>
    <w:p w14:paraId="1E3EE6A8" w14:textId="268EDD83" w:rsidR="00830026" w:rsidRPr="00830026" w:rsidRDefault="00830026" w:rsidP="001259E6">
      <w:pPr>
        <w:pStyle w:val="StyleEJCDCStandard2-Paragraph101NotItalic"/>
        <w:spacing w:before="60"/>
        <w:rPr>
          <w:szCs w:val="20"/>
        </w:rPr>
      </w:pPr>
      <w:r>
        <w:rPr>
          <w:rFonts w:eastAsia="Times New Roman"/>
        </w:rPr>
        <w:t xml:space="preserve">Design-Builder agrees that from the compensation to be paid, the </w:t>
      </w:r>
      <w:r w:rsidR="00D35E38">
        <w:rPr>
          <w:rFonts w:eastAsia="Times New Roman"/>
        </w:rPr>
        <w:t>Agency</w:t>
      </w:r>
      <w:r>
        <w:rPr>
          <w:rFonts w:eastAsia="Times New Roman"/>
        </w:rPr>
        <w:t xml:space="preserve"> shall retain as liquidated damages the amount indicated in the Notice to Proceed for each calendar day the actual construction time required to achieve Substantial Completion exceeds the specified</w:t>
      </w:r>
      <w:r w:rsidR="00C91932">
        <w:rPr>
          <w:rFonts w:eastAsia="Times New Roman"/>
        </w:rPr>
        <w:t>,</w:t>
      </w:r>
      <w:r>
        <w:rPr>
          <w:rFonts w:eastAsia="Times New Roman"/>
        </w:rPr>
        <w:t xml:space="preserve"> or adjusted</w:t>
      </w:r>
      <w:r w:rsidR="00C91932">
        <w:rPr>
          <w:rFonts w:eastAsia="Times New Roman"/>
        </w:rPr>
        <w:t>,</w:t>
      </w:r>
      <w:r>
        <w:rPr>
          <w:rFonts w:eastAsia="Times New Roman"/>
        </w:rPr>
        <w:t xml:space="preserve"> time for Substantial Completion as provided in the Contract Documents. The liquidated damages amount is intended by the parties as the predetermined measure of compensation for actual damages, not as a penalty.</w:t>
      </w:r>
    </w:p>
    <w:p w14:paraId="6E236E5B" w14:textId="3DE58E98" w:rsidR="00CD6BCB" w:rsidRPr="00A72B17" w:rsidRDefault="00E649D8" w:rsidP="001259E6">
      <w:pPr>
        <w:pStyle w:val="StyleEJCDCStandard2-Paragraph101NotItalic"/>
        <w:spacing w:before="60"/>
      </w:pPr>
      <w:r w:rsidRPr="00B21ABB">
        <w:rPr>
          <w:szCs w:val="20"/>
        </w:rPr>
        <w:t xml:space="preserve">Design-Builder will </w:t>
      </w:r>
      <w:r w:rsidR="00F23EFB" w:rsidRPr="00B21ABB">
        <w:rPr>
          <w:szCs w:val="20"/>
        </w:rPr>
        <w:t xml:space="preserve">achieve Final Completion of the </w:t>
      </w:r>
      <w:r w:rsidRPr="00B21ABB">
        <w:rPr>
          <w:szCs w:val="20"/>
        </w:rPr>
        <w:t xml:space="preserve">Work </w:t>
      </w:r>
      <w:r w:rsidR="00A72B17" w:rsidRPr="00B21ABB">
        <w:rPr>
          <w:szCs w:val="20"/>
        </w:rPr>
        <w:t xml:space="preserve">no later than </w:t>
      </w:r>
      <w:r w:rsidR="005342DA">
        <w:rPr>
          <w:bCs/>
          <w:color w:val="000000"/>
          <w:u w:val="single"/>
        </w:rPr>
        <w:fldChar w:fldCharType="begin">
          <w:ffData>
            <w:name w:val=""/>
            <w:enabled/>
            <w:calcOnExit w:val="0"/>
            <w:textInput>
              <w:type w:val="number"/>
              <w:maxLength w:val="200"/>
              <w:format w:val="0"/>
            </w:textInput>
          </w:ffData>
        </w:fldChar>
      </w:r>
      <w:r w:rsidR="005342DA">
        <w:rPr>
          <w:bCs/>
          <w:color w:val="000000"/>
          <w:u w:val="single"/>
        </w:rPr>
        <w:instrText xml:space="preserve"> FORMTEXT </w:instrText>
      </w:r>
      <w:r w:rsidR="005342DA">
        <w:rPr>
          <w:bCs/>
          <w:color w:val="000000"/>
          <w:u w:val="single"/>
        </w:rPr>
      </w:r>
      <w:r w:rsidR="005342DA">
        <w:rPr>
          <w:bCs/>
          <w:color w:val="000000"/>
          <w:u w:val="single"/>
        </w:rPr>
        <w:fldChar w:fldCharType="separate"/>
      </w:r>
      <w:r w:rsidR="005342DA">
        <w:rPr>
          <w:bCs/>
          <w:noProof/>
          <w:color w:val="000000"/>
          <w:u w:val="single"/>
        </w:rPr>
        <w:t> </w:t>
      </w:r>
      <w:r w:rsidR="005342DA">
        <w:rPr>
          <w:bCs/>
          <w:noProof/>
          <w:color w:val="000000"/>
          <w:u w:val="single"/>
        </w:rPr>
        <w:t> </w:t>
      </w:r>
      <w:r w:rsidR="005342DA">
        <w:rPr>
          <w:bCs/>
          <w:noProof/>
          <w:color w:val="000000"/>
          <w:u w:val="single"/>
        </w:rPr>
        <w:t> </w:t>
      </w:r>
      <w:r w:rsidR="005342DA">
        <w:rPr>
          <w:bCs/>
          <w:noProof/>
          <w:color w:val="000000"/>
          <w:u w:val="single"/>
        </w:rPr>
        <w:t> </w:t>
      </w:r>
      <w:r w:rsidR="005342DA">
        <w:rPr>
          <w:bCs/>
          <w:noProof/>
          <w:color w:val="000000"/>
          <w:u w:val="single"/>
        </w:rPr>
        <w:t> </w:t>
      </w:r>
      <w:r w:rsidR="005342DA">
        <w:rPr>
          <w:bCs/>
          <w:color w:val="000000"/>
          <w:u w:val="single"/>
        </w:rPr>
        <w:fldChar w:fldCharType="end"/>
      </w:r>
      <w:r w:rsidR="00A72B17" w:rsidRPr="00623ECE">
        <w:t xml:space="preserve"> </w:t>
      </w:r>
      <w:r w:rsidR="00A72B17">
        <w:t xml:space="preserve">calendar days </w:t>
      </w:r>
      <w:r w:rsidR="00A72B17" w:rsidRPr="00340ED7">
        <w:t xml:space="preserve">after the </w:t>
      </w:r>
      <w:r w:rsidR="00A72B17">
        <w:t>date of Substantial Completion is established</w:t>
      </w:r>
      <w:r w:rsidR="00A72B17" w:rsidRPr="002C775B">
        <w:t>.</w:t>
      </w:r>
    </w:p>
    <w:p w14:paraId="2CE5CD20" w14:textId="77777777" w:rsidR="0034667C" w:rsidRDefault="0034667C" w:rsidP="001259E6">
      <w:pPr>
        <w:tabs>
          <w:tab w:val="left" w:pos="360"/>
          <w:tab w:val="right" w:pos="10224"/>
        </w:tabs>
        <w:ind w:left="360" w:hanging="360"/>
        <w:jc w:val="both"/>
        <w:rPr>
          <w:sz w:val="20"/>
          <w:u w:val="none"/>
        </w:rPr>
      </w:pPr>
    </w:p>
    <w:p w14:paraId="604D8328" w14:textId="493261FC" w:rsidR="009615E9" w:rsidRDefault="006D7373" w:rsidP="001259E6">
      <w:pPr>
        <w:tabs>
          <w:tab w:val="left" w:pos="360"/>
          <w:tab w:val="right" w:pos="10224"/>
        </w:tabs>
        <w:spacing w:before="60"/>
        <w:ind w:left="360" w:hanging="360"/>
        <w:jc w:val="both"/>
        <w:rPr>
          <w:b w:val="0"/>
          <w:sz w:val="20"/>
          <w:u w:val="none"/>
        </w:rPr>
      </w:pPr>
      <w:r>
        <w:rPr>
          <w:sz w:val="20"/>
          <w:u w:val="none"/>
        </w:rPr>
        <w:t xml:space="preserve">ARTICLE 4  </w:t>
      </w:r>
      <w:r w:rsidR="008F72A7">
        <w:rPr>
          <w:sz w:val="20"/>
          <w:u w:val="none"/>
        </w:rPr>
        <w:t>CONTRACT SUM</w:t>
      </w:r>
    </w:p>
    <w:p w14:paraId="18AD772A" w14:textId="33826A06" w:rsidR="00A72B17" w:rsidRPr="00B21ABB" w:rsidRDefault="008F72A7" w:rsidP="001259E6">
      <w:pPr>
        <w:pStyle w:val="StyleEJCDCStandard2-Paragraph101NotItalic"/>
        <w:numPr>
          <w:ilvl w:val="4"/>
          <w:numId w:val="15"/>
        </w:numPr>
        <w:tabs>
          <w:tab w:val="clear" w:pos="2016"/>
          <w:tab w:val="num" w:pos="540"/>
        </w:tabs>
        <w:spacing w:before="60"/>
        <w:ind w:left="540" w:hanging="540"/>
        <w:rPr>
          <w:b/>
        </w:rPr>
      </w:pPr>
      <w:r w:rsidRPr="00A72B17">
        <w:t xml:space="preserve">The </w:t>
      </w:r>
      <w:r w:rsidR="0060114A">
        <w:t>Agency</w:t>
      </w:r>
      <w:r w:rsidRPr="00A72B17">
        <w:t xml:space="preserve"> shall pay the Design-Builder </w:t>
      </w:r>
      <w:r w:rsidR="00A72B17" w:rsidRPr="00A72B17">
        <w:t>in current funds for the</w:t>
      </w:r>
      <w:r w:rsidRPr="00A72B17">
        <w:t xml:space="preserve"> </w:t>
      </w:r>
      <w:r w:rsidR="00C91932">
        <w:t xml:space="preserve">design, construction and </w:t>
      </w:r>
      <w:r w:rsidRPr="00A72B17">
        <w:t xml:space="preserve">completion of the Work </w:t>
      </w:r>
      <w:r w:rsidR="00A72B17">
        <w:t>subject to additions and</w:t>
      </w:r>
      <w:r w:rsidR="00A72B17" w:rsidRPr="00B21ABB">
        <w:rPr>
          <w:b/>
        </w:rPr>
        <w:t xml:space="preserve"> </w:t>
      </w:r>
      <w:r w:rsidR="00A72B17" w:rsidRPr="00A72B17">
        <w:t>deductions as provided in the Contract D</w:t>
      </w:r>
      <w:r w:rsidR="00A72B17">
        <w:t>ocuments, t</w:t>
      </w:r>
      <w:r w:rsidR="00C65941">
        <w:t xml:space="preserve">he Contract Sum </w:t>
      </w:r>
      <w:bookmarkStart w:id="9" w:name="_Hlk23493844"/>
      <w:r w:rsidR="00C65941">
        <w:t>of</w:t>
      </w:r>
      <w:r w:rsidR="004746B6" w:rsidRPr="00A72B17">
        <w:t xml:space="preserve"> </w:t>
      </w:r>
      <w:r w:rsidR="005D3884">
        <w:t>$</w:t>
      </w:r>
      <w:r w:rsidR="005342DA">
        <w:rPr>
          <w:bCs/>
          <w:color w:val="000000"/>
          <w:u w:val="single"/>
        </w:rPr>
        <w:fldChar w:fldCharType="begin">
          <w:ffData>
            <w:name w:val=""/>
            <w:enabled/>
            <w:calcOnExit w:val="0"/>
            <w:textInput>
              <w:type w:val="number"/>
              <w:maxLength w:val="200"/>
              <w:format w:val="#,##0.00"/>
            </w:textInput>
          </w:ffData>
        </w:fldChar>
      </w:r>
      <w:r w:rsidR="005342DA">
        <w:rPr>
          <w:bCs/>
          <w:color w:val="000000"/>
          <w:u w:val="single"/>
        </w:rPr>
        <w:instrText xml:space="preserve"> FORMTEXT </w:instrText>
      </w:r>
      <w:r w:rsidR="005342DA">
        <w:rPr>
          <w:bCs/>
          <w:color w:val="000000"/>
          <w:u w:val="single"/>
        </w:rPr>
      </w:r>
      <w:r w:rsidR="005342DA">
        <w:rPr>
          <w:bCs/>
          <w:color w:val="000000"/>
          <w:u w:val="single"/>
        </w:rPr>
        <w:fldChar w:fldCharType="separate"/>
      </w:r>
      <w:r w:rsidR="005342DA">
        <w:rPr>
          <w:bCs/>
          <w:noProof/>
          <w:color w:val="000000"/>
          <w:u w:val="single"/>
        </w:rPr>
        <w:t> </w:t>
      </w:r>
      <w:r w:rsidR="005342DA">
        <w:rPr>
          <w:bCs/>
          <w:noProof/>
          <w:color w:val="000000"/>
          <w:u w:val="single"/>
        </w:rPr>
        <w:t> </w:t>
      </w:r>
      <w:r w:rsidR="005342DA">
        <w:rPr>
          <w:bCs/>
          <w:noProof/>
          <w:color w:val="000000"/>
          <w:u w:val="single"/>
        </w:rPr>
        <w:t> </w:t>
      </w:r>
      <w:r w:rsidR="005342DA">
        <w:rPr>
          <w:bCs/>
          <w:noProof/>
          <w:color w:val="000000"/>
          <w:u w:val="single"/>
        </w:rPr>
        <w:t> </w:t>
      </w:r>
      <w:r w:rsidR="005342DA">
        <w:rPr>
          <w:bCs/>
          <w:noProof/>
          <w:color w:val="000000"/>
          <w:u w:val="single"/>
        </w:rPr>
        <w:t> </w:t>
      </w:r>
      <w:r w:rsidR="005342DA">
        <w:rPr>
          <w:bCs/>
          <w:color w:val="000000"/>
          <w:u w:val="single"/>
        </w:rPr>
        <w:fldChar w:fldCharType="end"/>
      </w:r>
      <w:r w:rsidR="00C65941">
        <w:t>.</w:t>
      </w:r>
      <w:r w:rsidRPr="00A72B17">
        <w:t xml:space="preserve"> </w:t>
      </w:r>
      <w:bookmarkEnd w:id="9"/>
    </w:p>
    <w:p w14:paraId="51C153BC" w14:textId="5E789552" w:rsidR="00910E3B" w:rsidRPr="00A72B17" w:rsidRDefault="00D2694D" w:rsidP="001259E6">
      <w:pPr>
        <w:pStyle w:val="StyleEJCDCStandard2-Paragraph101NotItalic"/>
        <w:numPr>
          <w:ilvl w:val="4"/>
          <w:numId w:val="15"/>
        </w:numPr>
        <w:tabs>
          <w:tab w:val="clear" w:pos="2016"/>
          <w:tab w:val="num" w:pos="540"/>
        </w:tabs>
        <w:spacing w:before="60"/>
        <w:ind w:left="540" w:hanging="540"/>
      </w:pPr>
      <w:r w:rsidRPr="00A72B17">
        <w:t xml:space="preserve">If the fee for Design Professional services requires an adjustment in the Contract Sum via a Change Order, the services for the Design Professional </w:t>
      </w:r>
      <w:r w:rsidR="00EC785E">
        <w:t xml:space="preserve">shall </w:t>
      </w:r>
      <w:r w:rsidR="00EA0956">
        <w:t xml:space="preserve">be in accordance with the negotiated and established hourly billing rates attached as noted in Article 1.  The Design-Builder </w:t>
      </w:r>
      <w:r w:rsidRPr="00A72B17">
        <w:t xml:space="preserve">may invoice no more than the direct labor cost of </w:t>
      </w:r>
      <w:r w:rsidR="00675B7F">
        <w:t xml:space="preserve">the </w:t>
      </w:r>
      <w:r w:rsidR="00EA0956">
        <w:t>Design Professional</w:t>
      </w:r>
      <w:r w:rsidRPr="00A72B17">
        <w:t xml:space="preserve"> providing</w:t>
      </w:r>
      <w:r w:rsidR="00EA0956">
        <w:t xml:space="preserve"> the </w:t>
      </w:r>
      <w:r w:rsidRPr="00A72B17">
        <w:t xml:space="preserve">services multiplied by a </w:t>
      </w:r>
      <w:r w:rsidR="00FF696F">
        <w:t>markup</w:t>
      </w:r>
      <w:r w:rsidRPr="00A72B17">
        <w:t xml:space="preserve"> </w:t>
      </w:r>
      <w:r w:rsidR="00665192">
        <w:t>not to exceed</w:t>
      </w:r>
      <w:r w:rsidR="00830026">
        <w:t xml:space="preserve"> </w:t>
      </w:r>
      <w:r w:rsidR="005342DA">
        <w:rPr>
          <w:bCs/>
          <w:color w:val="000000"/>
          <w:u w:val="single"/>
        </w:rPr>
        <w:fldChar w:fldCharType="begin">
          <w:ffData>
            <w:name w:val=""/>
            <w:enabled/>
            <w:calcOnExit w:val="0"/>
            <w:textInput>
              <w:type w:val="number"/>
              <w:maxLength w:val="200"/>
              <w:format w:val="0.00"/>
            </w:textInput>
          </w:ffData>
        </w:fldChar>
      </w:r>
      <w:r w:rsidR="005342DA">
        <w:rPr>
          <w:bCs/>
          <w:color w:val="000000"/>
          <w:u w:val="single"/>
        </w:rPr>
        <w:instrText xml:space="preserve"> FORMTEXT </w:instrText>
      </w:r>
      <w:r w:rsidR="005342DA">
        <w:rPr>
          <w:bCs/>
          <w:color w:val="000000"/>
          <w:u w:val="single"/>
        </w:rPr>
      </w:r>
      <w:r w:rsidR="005342DA">
        <w:rPr>
          <w:bCs/>
          <w:color w:val="000000"/>
          <w:u w:val="single"/>
        </w:rPr>
        <w:fldChar w:fldCharType="separate"/>
      </w:r>
      <w:r w:rsidR="005342DA">
        <w:rPr>
          <w:bCs/>
          <w:noProof/>
          <w:color w:val="000000"/>
          <w:u w:val="single"/>
        </w:rPr>
        <w:t> </w:t>
      </w:r>
      <w:r w:rsidR="005342DA">
        <w:rPr>
          <w:bCs/>
          <w:noProof/>
          <w:color w:val="000000"/>
          <w:u w:val="single"/>
        </w:rPr>
        <w:t> </w:t>
      </w:r>
      <w:r w:rsidR="005342DA">
        <w:rPr>
          <w:bCs/>
          <w:noProof/>
          <w:color w:val="000000"/>
          <w:u w:val="single"/>
        </w:rPr>
        <w:t> </w:t>
      </w:r>
      <w:r w:rsidR="005342DA">
        <w:rPr>
          <w:bCs/>
          <w:noProof/>
          <w:color w:val="000000"/>
          <w:u w:val="single"/>
        </w:rPr>
        <w:t> </w:t>
      </w:r>
      <w:r w:rsidR="005342DA">
        <w:rPr>
          <w:bCs/>
          <w:noProof/>
          <w:color w:val="000000"/>
          <w:u w:val="single"/>
        </w:rPr>
        <w:t> </w:t>
      </w:r>
      <w:r w:rsidR="005342DA">
        <w:rPr>
          <w:bCs/>
          <w:color w:val="000000"/>
          <w:u w:val="single"/>
        </w:rPr>
        <w:fldChar w:fldCharType="end"/>
      </w:r>
      <w:r w:rsidR="005D3884" w:rsidRPr="005D3884">
        <w:rPr>
          <w:bCs/>
          <w:color w:val="000000"/>
        </w:rPr>
        <w:t xml:space="preserve"> %</w:t>
      </w:r>
      <w:r w:rsidR="00910E3B" w:rsidRPr="00A72B17">
        <w:t xml:space="preserve"> </w:t>
      </w:r>
      <w:r w:rsidR="00665192">
        <w:t>for administrative costs.</w:t>
      </w:r>
    </w:p>
    <w:p w14:paraId="00B62619" w14:textId="2E5134EA" w:rsidR="00EC785E" w:rsidRPr="00EC785E" w:rsidRDefault="00910E3B" w:rsidP="001259E6">
      <w:pPr>
        <w:pStyle w:val="StyleEJCDCStandard2-Paragraph101NotItalic"/>
        <w:numPr>
          <w:ilvl w:val="4"/>
          <w:numId w:val="15"/>
        </w:numPr>
        <w:tabs>
          <w:tab w:val="clear" w:pos="2016"/>
          <w:tab w:val="num" w:pos="540"/>
        </w:tabs>
        <w:spacing w:before="60"/>
        <w:ind w:left="540" w:hanging="540"/>
        <w:rPr>
          <w:b/>
        </w:rPr>
      </w:pPr>
      <w:r>
        <w:t>If the fee for Construction services requires an adjustment in the Contract Sum via a Change Order, the allowable mark-up</w:t>
      </w:r>
      <w:r w:rsidR="00B21ABB">
        <w:t xml:space="preserve"> for overhead and profit</w:t>
      </w:r>
      <w:r>
        <w:t xml:space="preserve"> on </w:t>
      </w:r>
      <w:r w:rsidR="00B21ABB">
        <w:t xml:space="preserve">work performed by </w:t>
      </w:r>
      <w:r>
        <w:t>the Design-Builder and</w:t>
      </w:r>
      <w:r w:rsidR="00EC785E">
        <w:t>/or</w:t>
      </w:r>
      <w:r>
        <w:t xml:space="preserve"> Sub</w:t>
      </w:r>
      <w:r w:rsidR="00540D35">
        <w:t>contractor</w:t>
      </w:r>
      <w:r>
        <w:t xml:space="preserve">(s) </w:t>
      </w:r>
      <w:r w:rsidR="00B21ABB">
        <w:t>for</w:t>
      </w:r>
      <w:r w:rsidR="00EC785E">
        <w:t>ces</w:t>
      </w:r>
      <w:r w:rsidR="00B21ABB">
        <w:t xml:space="preserve"> </w:t>
      </w:r>
      <w:r>
        <w:t xml:space="preserve">shall be limited to the amounts stated in </w:t>
      </w:r>
      <w:r w:rsidR="00B21ABB">
        <w:t xml:space="preserve">Article </w:t>
      </w:r>
      <w:r w:rsidR="00C91932">
        <w:t>6</w:t>
      </w:r>
      <w:r>
        <w:t xml:space="preserve"> of the General Conditions.</w:t>
      </w:r>
    </w:p>
    <w:p w14:paraId="66E0358B" w14:textId="355A6DCC" w:rsidR="00CD6BCB" w:rsidRPr="00B21ABB" w:rsidRDefault="00EC785E" w:rsidP="001259E6">
      <w:pPr>
        <w:pStyle w:val="StyleEJCDCStandard2-Paragraph101NotItalic"/>
        <w:numPr>
          <w:ilvl w:val="4"/>
          <w:numId w:val="15"/>
        </w:numPr>
        <w:tabs>
          <w:tab w:val="clear" w:pos="2016"/>
          <w:tab w:val="num" w:pos="540"/>
        </w:tabs>
        <w:spacing w:before="60"/>
        <w:ind w:left="540" w:hanging="540"/>
        <w:rPr>
          <w:b/>
        </w:rPr>
      </w:pPr>
      <w:r>
        <w:t xml:space="preserve">If the fee for reimbursable expenses requires an adjustment in the Contract Sum via a Change Order, the compensation shall be the actual cost with a reasonable markup not to exceed 10% for </w:t>
      </w:r>
      <w:r w:rsidR="00C91932">
        <w:t>a</w:t>
      </w:r>
      <w:r>
        <w:t>dministrative costs related to the reimbursable expense.</w:t>
      </w:r>
      <w:r w:rsidR="008F72A7" w:rsidRPr="008F72A7">
        <w:tab/>
      </w:r>
    </w:p>
    <w:p w14:paraId="68B5E4F4" w14:textId="77777777" w:rsidR="0034667C" w:rsidRDefault="0034667C" w:rsidP="001259E6">
      <w:pPr>
        <w:tabs>
          <w:tab w:val="left" w:pos="360"/>
          <w:tab w:val="right" w:pos="10224"/>
        </w:tabs>
        <w:ind w:left="360" w:hanging="360"/>
        <w:jc w:val="both"/>
        <w:rPr>
          <w:sz w:val="20"/>
          <w:u w:val="none"/>
        </w:rPr>
      </w:pPr>
    </w:p>
    <w:p w14:paraId="4272F2A2" w14:textId="06FB1088" w:rsidR="00DD78F2" w:rsidRDefault="00910E3B" w:rsidP="001259E6">
      <w:pPr>
        <w:tabs>
          <w:tab w:val="left" w:pos="360"/>
          <w:tab w:val="right" w:pos="10224"/>
        </w:tabs>
        <w:spacing w:before="60"/>
        <w:ind w:left="360" w:hanging="360"/>
        <w:jc w:val="both"/>
        <w:rPr>
          <w:b w:val="0"/>
          <w:sz w:val="20"/>
          <w:u w:val="none"/>
        </w:rPr>
      </w:pPr>
      <w:r>
        <w:rPr>
          <w:sz w:val="20"/>
          <w:u w:val="none"/>
        </w:rPr>
        <w:t>ARTICLE 5 PAYMENTS</w:t>
      </w:r>
    </w:p>
    <w:p w14:paraId="4ED30DB0" w14:textId="77777777" w:rsidR="00665192" w:rsidRPr="002D37F1" w:rsidRDefault="00665192" w:rsidP="001259E6">
      <w:pPr>
        <w:pStyle w:val="ListParagraph"/>
        <w:numPr>
          <w:ilvl w:val="0"/>
          <w:numId w:val="10"/>
        </w:numPr>
        <w:tabs>
          <w:tab w:val="left" w:pos="540"/>
          <w:tab w:val="right" w:pos="10224"/>
        </w:tabs>
        <w:spacing w:before="60"/>
        <w:ind w:left="547" w:hanging="547"/>
        <w:contextualSpacing w:val="0"/>
        <w:jc w:val="both"/>
        <w:rPr>
          <w:sz w:val="20"/>
          <w:u w:val="none"/>
        </w:rPr>
      </w:pPr>
      <w:r w:rsidRPr="002D37F1">
        <w:rPr>
          <w:sz w:val="20"/>
          <w:u w:val="none"/>
        </w:rPr>
        <w:t>Progress Payments</w:t>
      </w:r>
    </w:p>
    <w:p w14:paraId="11C0F4CD" w14:textId="52A5132B" w:rsidR="00D25A06" w:rsidRDefault="0067040A" w:rsidP="001259E6">
      <w:pPr>
        <w:pStyle w:val="ListParagraph"/>
        <w:numPr>
          <w:ilvl w:val="0"/>
          <w:numId w:val="16"/>
        </w:numPr>
        <w:tabs>
          <w:tab w:val="right" w:pos="10224"/>
        </w:tabs>
        <w:spacing w:before="60"/>
        <w:ind w:left="1260" w:hanging="720"/>
        <w:contextualSpacing w:val="0"/>
        <w:jc w:val="both"/>
        <w:rPr>
          <w:b w:val="0"/>
          <w:sz w:val="20"/>
          <w:u w:val="none"/>
        </w:rPr>
      </w:pPr>
      <w:r w:rsidRPr="0067040A">
        <w:rPr>
          <w:b w:val="0"/>
          <w:sz w:val="20"/>
          <w:u w:val="none"/>
        </w:rPr>
        <w:t>The Design-Builder s</w:t>
      </w:r>
      <w:r w:rsidR="00EE30B8" w:rsidRPr="0067040A">
        <w:rPr>
          <w:b w:val="0"/>
          <w:sz w:val="20"/>
          <w:u w:val="none"/>
        </w:rPr>
        <w:t xml:space="preserve">hall </w:t>
      </w:r>
      <w:r w:rsidR="00492C31">
        <w:rPr>
          <w:b w:val="0"/>
          <w:sz w:val="20"/>
          <w:u w:val="none"/>
        </w:rPr>
        <w:t>submit</w:t>
      </w:r>
      <w:r w:rsidRPr="0067040A">
        <w:rPr>
          <w:b w:val="0"/>
          <w:sz w:val="20"/>
          <w:u w:val="none"/>
        </w:rPr>
        <w:t xml:space="preserve"> Application for P</w:t>
      </w:r>
      <w:r w:rsidR="00EE30B8" w:rsidRPr="0067040A">
        <w:rPr>
          <w:b w:val="0"/>
          <w:sz w:val="20"/>
          <w:u w:val="none"/>
        </w:rPr>
        <w:t>ayment for work performed</w:t>
      </w:r>
      <w:r w:rsidRPr="0067040A">
        <w:rPr>
          <w:b w:val="0"/>
          <w:sz w:val="20"/>
          <w:u w:val="none"/>
        </w:rPr>
        <w:t xml:space="preserve"> in accordance </w:t>
      </w:r>
      <w:r w:rsidR="00492C31">
        <w:rPr>
          <w:b w:val="0"/>
          <w:sz w:val="20"/>
          <w:u w:val="none"/>
        </w:rPr>
        <w:t xml:space="preserve">with Article </w:t>
      </w:r>
      <w:r w:rsidR="00C91932">
        <w:rPr>
          <w:b w:val="0"/>
          <w:sz w:val="20"/>
          <w:u w:val="none"/>
        </w:rPr>
        <w:t>8</w:t>
      </w:r>
      <w:r w:rsidR="00492C31">
        <w:rPr>
          <w:b w:val="0"/>
          <w:sz w:val="20"/>
          <w:u w:val="none"/>
        </w:rPr>
        <w:t xml:space="preserve"> of the </w:t>
      </w:r>
      <w:r w:rsidRPr="0067040A">
        <w:rPr>
          <w:b w:val="0"/>
          <w:sz w:val="20"/>
          <w:u w:val="none"/>
        </w:rPr>
        <w:t xml:space="preserve">General Conditions.  </w:t>
      </w:r>
      <w:r w:rsidR="0054513C">
        <w:rPr>
          <w:b w:val="0"/>
          <w:sz w:val="20"/>
          <w:u w:val="none"/>
        </w:rPr>
        <w:t>The period covered by each Application</w:t>
      </w:r>
      <w:r w:rsidR="00D25A06">
        <w:rPr>
          <w:b w:val="0"/>
          <w:sz w:val="20"/>
          <w:u w:val="none"/>
        </w:rPr>
        <w:t xml:space="preserve"> shall be one calendar month ending on the last day of the month.</w:t>
      </w:r>
    </w:p>
    <w:p w14:paraId="6A002206" w14:textId="186DD961" w:rsidR="002234B8" w:rsidRPr="001259E6" w:rsidRDefault="00D25A06" w:rsidP="00957E6D">
      <w:pPr>
        <w:pStyle w:val="ListParagraph"/>
        <w:numPr>
          <w:ilvl w:val="0"/>
          <w:numId w:val="16"/>
        </w:numPr>
        <w:tabs>
          <w:tab w:val="left" w:pos="1260"/>
          <w:tab w:val="right" w:pos="10224"/>
        </w:tabs>
        <w:spacing w:before="60"/>
        <w:ind w:left="1260" w:hanging="720"/>
        <w:contextualSpacing w:val="0"/>
        <w:jc w:val="both"/>
        <w:rPr>
          <w:b w:val="0"/>
          <w:sz w:val="20"/>
          <w:u w:val="none"/>
        </w:rPr>
      </w:pPr>
      <w:r w:rsidRPr="00D25A06">
        <w:rPr>
          <w:b w:val="0"/>
          <w:sz w:val="20"/>
          <w:u w:val="none"/>
        </w:rPr>
        <w:t xml:space="preserve">Each Application for Payment shall be based on the most recent </w:t>
      </w:r>
      <w:r w:rsidR="00415E23">
        <w:rPr>
          <w:b w:val="0"/>
          <w:sz w:val="20"/>
          <w:u w:val="none"/>
        </w:rPr>
        <w:t>S</w:t>
      </w:r>
      <w:r w:rsidRPr="00D25A06">
        <w:rPr>
          <w:b w:val="0"/>
          <w:sz w:val="20"/>
          <w:u w:val="none"/>
        </w:rPr>
        <w:t xml:space="preserve">chedule of </w:t>
      </w:r>
      <w:r w:rsidR="00415E23">
        <w:rPr>
          <w:b w:val="0"/>
          <w:sz w:val="20"/>
          <w:u w:val="none"/>
        </w:rPr>
        <w:t>V</w:t>
      </w:r>
      <w:r w:rsidRPr="00D25A06">
        <w:rPr>
          <w:b w:val="0"/>
          <w:sz w:val="20"/>
          <w:u w:val="none"/>
        </w:rPr>
        <w:t xml:space="preserve">alues submitted by the </w:t>
      </w:r>
      <w:r w:rsidR="00AC5652">
        <w:rPr>
          <w:b w:val="0"/>
          <w:sz w:val="20"/>
          <w:u w:val="none"/>
        </w:rPr>
        <w:t>Design-Builder</w:t>
      </w:r>
      <w:r w:rsidRPr="00D25A06">
        <w:rPr>
          <w:b w:val="0"/>
          <w:sz w:val="20"/>
          <w:u w:val="none"/>
        </w:rPr>
        <w:t xml:space="preserve"> in accordance with the Contract Documents</w:t>
      </w:r>
      <w:r w:rsidR="00415E23">
        <w:rPr>
          <w:b w:val="0"/>
          <w:sz w:val="20"/>
          <w:u w:val="none"/>
        </w:rPr>
        <w:t xml:space="preserve"> and </w:t>
      </w:r>
      <w:r w:rsidRPr="00D25A06">
        <w:rPr>
          <w:b w:val="0"/>
          <w:sz w:val="20"/>
          <w:u w:val="none"/>
        </w:rPr>
        <w:t>shall be prepared in such form and supported by such data to substantiate its accuracy. Th</w:t>
      </w:r>
      <w:r w:rsidR="00415E23">
        <w:rPr>
          <w:b w:val="0"/>
          <w:sz w:val="20"/>
          <w:u w:val="none"/>
        </w:rPr>
        <w:t>e</w:t>
      </w:r>
      <w:r w:rsidRPr="00D25A06">
        <w:rPr>
          <w:b w:val="0"/>
          <w:sz w:val="20"/>
          <w:u w:val="none"/>
        </w:rPr>
        <w:t xml:space="preserve"> schedule, unless objected to by the </w:t>
      </w:r>
      <w:r w:rsidR="0060114A">
        <w:rPr>
          <w:b w:val="0"/>
          <w:sz w:val="20"/>
          <w:u w:val="none"/>
        </w:rPr>
        <w:t>Agency</w:t>
      </w:r>
      <w:r w:rsidRPr="00D25A06">
        <w:rPr>
          <w:b w:val="0"/>
          <w:sz w:val="20"/>
          <w:u w:val="none"/>
        </w:rPr>
        <w:t xml:space="preserve">, shall be used as a basis for reviewing the </w:t>
      </w:r>
      <w:r w:rsidR="00AC5652">
        <w:rPr>
          <w:b w:val="0"/>
          <w:sz w:val="20"/>
          <w:u w:val="none"/>
        </w:rPr>
        <w:t>Design-Builder</w:t>
      </w:r>
      <w:r w:rsidRPr="00D25A06">
        <w:rPr>
          <w:b w:val="0"/>
          <w:sz w:val="20"/>
          <w:u w:val="none"/>
        </w:rPr>
        <w:t>’s Applications for Payment.</w:t>
      </w:r>
      <w:r w:rsidR="00EE30B8" w:rsidRPr="0067040A">
        <w:rPr>
          <w:b w:val="0"/>
          <w:sz w:val="20"/>
          <w:u w:val="none"/>
        </w:rPr>
        <w:t xml:space="preserve"> </w:t>
      </w:r>
      <w:r w:rsidRPr="00D25A06">
        <w:rPr>
          <w:b w:val="0"/>
          <w:sz w:val="20"/>
          <w:u w:val="none"/>
        </w:rPr>
        <w:t xml:space="preserve"> </w:t>
      </w:r>
      <w:r w:rsidR="00415E23" w:rsidRPr="00415E23">
        <w:rPr>
          <w:b w:val="0"/>
          <w:sz w:val="20"/>
          <w:u w:val="none"/>
        </w:rPr>
        <w:t xml:space="preserve">The </w:t>
      </w:r>
      <w:r w:rsidR="00415E23">
        <w:rPr>
          <w:b w:val="0"/>
          <w:sz w:val="20"/>
          <w:u w:val="none"/>
        </w:rPr>
        <w:t>S</w:t>
      </w:r>
      <w:r w:rsidR="00415E23" w:rsidRPr="00415E23">
        <w:rPr>
          <w:b w:val="0"/>
          <w:sz w:val="20"/>
          <w:u w:val="none"/>
        </w:rPr>
        <w:t xml:space="preserve">chedule of </w:t>
      </w:r>
      <w:r w:rsidR="00415E23">
        <w:rPr>
          <w:b w:val="0"/>
          <w:sz w:val="20"/>
          <w:u w:val="none"/>
        </w:rPr>
        <w:t>V</w:t>
      </w:r>
      <w:r w:rsidR="00415E23" w:rsidRPr="00415E23">
        <w:rPr>
          <w:b w:val="0"/>
          <w:sz w:val="20"/>
          <w:u w:val="none"/>
        </w:rPr>
        <w:t>alues shall allocate the entire Contract Sum among the various portions of the Work</w:t>
      </w:r>
      <w:r w:rsidR="00415E23">
        <w:rPr>
          <w:b w:val="0"/>
          <w:sz w:val="20"/>
          <w:u w:val="none"/>
        </w:rPr>
        <w:t xml:space="preserve"> and indicate </w:t>
      </w:r>
      <w:r w:rsidRPr="00D25A06">
        <w:rPr>
          <w:b w:val="0"/>
          <w:sz w:val="20"/>
          <w:u w:val="none"/>
        </w:rPr>
        <w:t>the percentage of completion of each portion of the Work as of the end of the period covered by the Application for Payment.</w:t>
      </w:r>
    </w:p>
    <w:p w14:paraId="6076412B" w14:textId="514548A1" w:rsidR="0067040A" w:rsidRDefault="0060114A" w:rsidP="00957E6D">
      <w:pPr>
        <w:pStyle w:val="ListParagraph"/>
        <w:numPr>
          <w:ilvl w:val="0"/>
          <w:numId w:val="16"/>
        </w:numPr>
        <w:tabs>
          <w:tab w:val="left" w:pos="1260"/>
          <w:tab w:val="right" w:pos="10224"/>
        </w:tabs>
        <w:spacing w:before="60"/>
        <w:ind w:left="1260" w:hanging="720"/>
        <w:contextualSpacing w:val="0"/>
        <w:jc w:val="both"/>
        <w:rPr>
          <w:b w:val="0"/>
          <w:sz w:val="20"/>
          <w:u w:val="none"/>
        </w:rPr>
      </w:pPr>
      <w:r>
        <w:rPr>
          <w:b w:val="0"/>
          <w:sz w:val="20"/>
          <w:u w:val="none"/>
        </w:rPr>
        <w:t>Agency</w:t>
      </w:r>
      <w:r w:rsidR="002A10ED" w:rsidRPr="002A10ED">
        <w:rPr>
          <w:b w:val="0"/>
          <w:sz w:val="20"/>
          <w:u w:val="none"/>
        </w:rPr>
        <w:t xml:space="preserve"> shall make progress payments on account of the Contract Price on the basis of Design-Builder’s Applications for Payment, provided that such Applications for Payment have been submitted in a timely manner and otherwise meet the requirements of the Contract. </w:t>
      </w:r>
      <w:r w:rsidR="00D25A06" w:rsidRPr="00D25A06">
        <w:rPr>
          <w:b w:val="0"/>
          <w:sz w:val="20"/>
          <w:u w:val="none"/>
        </w:rPr>
        <w:t xml:space="preserve">Subject to other provisions of the Contract Documents and subject to </w:t>
      </w:r>
      <w:r w:rsidR="002D37F1">
        <w:rPr>
          <w:b w:val="0"/>
          <w:sz w:val="20"/>
          <w:u w:val="none"/>
        </w:rPr>
        <w:t>S.C. Code Ann. § 1</w:t>
      </w:r>
      <w:r w:rsidR="00D25A06" w:rsidRPr="00D25A06">
        <w:rPr>
          <w:b w:val="0"/>
          <w:sz w:val="20"/>
          <w:u w:val="none"/>
        </w:rPr>
        <w:t>2</w:t>
      </w:r>
      <w:r w:rsidR="002D37F1">
        <w:rPr>
          <w:b w:val="0"/>
          <w:sz w:val="20"/>
          <w:u w:val="none"/>
        </w:rPr>
        <w:t>-8-550</w:t>
      </w:r>
      <w:r w:rsidR="00D25A06" w:rsidRPr="00D25A06">
        <w:rPr>
          <w:b w:val="0"/>
          <w:sz w:val="20"/>
          <w:u w:val="none"/>
        </w:rPr>
        <w:t xml:space="preserve"> (Withholding Requirements for Payments to Non-Residents), the amount of each progress payment shall be computed as follows:</w:t>
      </w:r>
    </w:p>
    <w:p w14:paraId="33AEE6F6" w14:textId="77777777" w:rsidR="002A10ED" w:rsidRPr="002A10ED" w:rsidRDefault="00D25A06" w:rsidP="00957E6D">
      <w:pPr>
        <w:pStyle w:val="ListParagraph"/>
        <w:numPr>
          <w:ilvl w:val="0"/>
          <w:numId w:val="11"/>
        </w:numPr>
        <w:spacing w:before="60"/>
        <w:ind w:left="1620"/>
        <w:contextualSpacing w:val="0"/>
        <w:jc w:val="both"/>
        <w:rPr>
          <w:b w:val="0"/>
          <w:sz w:val="20"/>
          <w:u w:val="none"/>
        </w:rPr>
      </w:pPr>
      <w:r w:rsidRPr="00D25A06">
        <w:rPr>
          <w:b w:val="0"/>
          <w:sz w:val="20"/>
          <w:u w:val="none"/>
        </w:rPr>
        <w:t>Th</w:t>
      </w:r>
      <w:r w:rsidR="0038436D">
        <w:rPr>
          <w:b w:val="0"/>
          <w:sz w:val="20"/>
          <w:u w:val="none"/>
        </w:rPr>
        <w:t>e</w:t>
      </w:r>
      <w:r w:rsidRPr="00D25A06">
        <w:rPr>
          <w:b w:val="0"/>
          <w:sz w:val="20"/>
          <w:u w:val="none"/>
        </w:rPr>
        <w:t xml:space="preserve"> portion of the Contract Sum properly allocable to completed Work</w:t>
      </w:r>
      <w:r w:rsidR="00583D31">
        <w:rPr>
          <w:b w:val="0"/>
          <w:sz w:val="20"/>
          <w:u w:val="none"/>
        </w:rPr>
        <w:t xml:space="preserve">, </w:t>
      </w:r>
      <w:r w:rsidRPr="00D25A06">
        <w:rPr>
          <w:b w:val="0"/>
          <w:sz w:val="20"/>
          <w:u w:val="none"/>
        </w:rPr>
        <w:t>multipl</w:t>
      </w:r>
      <w:r w:rsidR="00583D31">
        <w:rPr>
          <w:b w:val="0"/>
          <w:sz w:val="20"/>
          <w:u w:val="none"/>
        </w:rPr>
        <w:t>ied by</w:t>
      </w:r>
      <w:r w:rsidRPr="00D25A06">
        <w:rPr>
          <w:b w:val="0"/>
          <w:sz w:val="20"/>
          <w:u w:val="none"/>
        </w:rPr>
        <w:t xml:space="preserve"> the percentage completion of each portion of the Work</w:t>
      </w:r>
      <w:r w:rsidR="00583D31">
        <w:rPr>
          <w:b w:val="0"/>
          <w:sz w:val="20"/>
          <w:u w:val="none"/>
        </w:rPr>
        <w:t xml:space="preserve"> in</w:t>
      </w:r>
      <w:r w:rsidRPr="00D25A06">
        <w:rPr>
          <w:b w:val="0"/>
          <w:sz w:val="20"/>
          <w:u w:val="none"/>
        </w:rPr>
        <w:t xml:space="preserve"> the </w:t>
      </w:r>
      <w:r w:rsidR="00583D31">
        <w:rPr>
          <w:b w:val="0"/>
          <w:sz w:val="20"/>
          <w:u w:val="none"/>
        </w:rPr>
        <w:t>S</w:t>
      </w:r>
      <w:r w:rsidRPr="00D25A06">
        <w:rPr>
          <w:b w:val="0"/>
          <w:sz w:val="20"/>
          <w:u w:val="none"/>
        </w:rPr>
        <w:t xml:space="preserve">chedule of </w:t>
      </w:r>
      <w:r w:rsidR="00583D31">
        <w:rPr>
          <w:b w:val="0"/>
          <w:sz w:val="20"/>
          <w:u w:val="none"/>
        </w:rPr>
        <w:t>V</w:t>
      </w:r>
      <w:r w:rsidRPr="00D25A06">
        <w:rPr>
          <w:b w:val="0"/>
          <w:sz w:val="20"/>
          <w:u w:val="none"/>
        </w:rPr>
        <w:t>alues</w:t>
      </w:r>
      <w:r w:rsidR="00583D31">
        <w:rPr>
          <w:b w:val="0"/>
          <w:sz w:val="20"/>
          <w:u w:val="none"/>
        </w:rPr>
        <w:t>;</w:t>
      </w:r>
    </w:p>
    <w:p w14:paraId="57DF4B20" w14:textId="77777777" w:rsidR="002A10ED" w:rsidRDefault="0038436D" w:rsidP="00957E6D">
      <w:pPr>
        <w:pStyle w:val="ListParagraph"/>
        <w:numPr>
          <w:ilvl w:val="0"/>
          <w:numId w:val="11"/>
        </w:numPr>
        <w:tabs>
          <w:tab w:val="left" w:pos="900"/>
          <w:tab w:val="right" w:pos="10224"/>
        </w:tabs>
        <w:spacing w:before="60"/>
        <w:ind w:left="1620"/>
        <w:contextualSpacing w:val="0"/>
        <w:jc w:val="both"/>
        <w:rPr>
          <w:b w:val="0"/>
          <w:sz w:val="20"/>
          <w:u w:val="none"/>
        </w:rPr>
      </w:pPr>
      <w:r w:rsidRPr="0038436D">
        <w:rPr>
          <w:b w:val="0"/>
          <w:sz w:val="20"/>
          <w:u w:val="none"/>
        </w:rPr>
        <w:t>Add that portion of the Contract Sum properly allocable to materials and equipment delivered and suitably stored at the site for subsequent incorporation in the completed construction</w:t>
      </w:r>
      <w:r w:rsidR="00583D31">
        <w:rPr>
          <w:b w:val="0"/>
          <w:sz w:val="20"/>
          <w:u w:val="none"/>
        </w:rPr>
        <w:t>,</w:t>
      </w:r>
      <w:r w:rsidRPr="0038436D">
        <w:rPr>
          <w:b w:val="0"/>
          <w:sz w:val="20"/>
          <w:u w:val="none"/>
        </w:rPr>
        <w:t xml:space="preserve"> or, if approved in advance by the </w:t>
      </w:r>
      <w:r w:rsidR="0060114A">
        <w:rPr>
          <w:b w:val="0"/>
          <w:sz w:val="20"/>
          <w:u w:val="none"/>
        </w:rPr>
        <w:t>Agency</w:t>
      </w:r>
      <w:r w:rsidRPr="0038436D">
        <w:rPr>
          <w:b w:val="0"/>
          <w:sz w:val="20"/>
          <w:u w:val="none"/>
        </w:rPr>
        <w:t>, suitably stored off the site at a location agreed upon in writing;</w:t>
      </w:r>
    </w:p>
    <w:p w14:paraId="2C51E9B6" w14:textId="77777777" w:rsidR="00583D31" w:rsidRPr="002A10ED" w:rsidRDefault="00583D31" w:rsidP="00957E6D">
      <w:pPr>
        <w:pStyle w:val="ListParagraph"/>
        <w:numPr>
          <w:ilvl w:val="0"/>
          <w:numId w:val="11"/>
        </w:numPr>
        <w:tabs>
          <w:tab w:val="left" w:pos="900"/>
          <w:tab w:val="right" w:pos="10224"/>
        </w:tabs>
        <w:spacing w:before="60"/>
        <w:ind w:left="1620"/>
        <w:contextualSpacing w:val="0"/>
        <w:jc w:val="both"/>
        <w:rPr>
          <w:b w:val="0"/>
          <w:sz w:val="20"/>
          <w:u w:val="none"/>
        </w:rPr>
      </w:pPr>
      <w:r>
        <w:rPr>
          <w:b w:val="0"/>
          <w:sz w:val="20"/>
          <w:u w:val="none"/>
        </w:rPr>
        <w:t>Add that</w:t>
      </w:r>
      <w:r w:rsidRPr="00583D31">
        <w:rPr>
          <w:b w:val="0"/>
          <w:sz w:val="20"/>
          <w:u w:val="none"/>
        </w:rPr>
        <w:t xml:space="preserve"> portion of Construction Change Directives that the </w:t>
      </w:r>
      <w:r>
        <w:rPr>
          <w:b w:val="0"/>
          <w:sz w:val="20"/>
          <w:u w:val="none"/>
        </w:rPr>
        <w:t>Agency</w:t>
      </w:r>
      <w:r w:rsidRPr="00583D31">
        <w:rPr>
          <w:b w:val="0"/>
          <w:sz w:val="20"/>
          <w:u w:val="none"/>
        </w:rPr>
        <w:t xml:space="preserve"> determines to be reasonably justified.</w:t>
      </w:r>
    </w:p>
    <w:p w14:paraId="5D7FB1D9" w14:textId="7E0613C1" w:rsidR="002A10ED" w:rsidRPr="002A10ED" w:rsidRDefault="00B35CA9" w:rsidP="00957E6D">
      <w:pPr>
        <w:pStyle w:val="ListParagraph"/>
        <w:numPr>
          <w:ilvl w:val="0"/>
          <w:numId w:val="11"/>
        </w:numPr>
        <w:tabs>
          <w:tab w:val="left" w:pos="900"/>
          <w:tab w:val="right" w:pos="10224"/>
        </w:tabs>
        <w:spacing w:before="60"/>
        <w:ind w:left="1620"/>
        <w:contextualSpacing w:val="0"/>
        <w:jc w:val="both"/>
        <w:rPr>
          <w:b w:val="0"/>
          <w:sz w:val="20"/>
          <w:u w:val="none"/>
        </w:rPr>
      </w:pPr>
      <w:r>
        <w:rPr>
          <w:b w:val="0"/>
          <w:sz w:val="20"/>
          <w:u w:val="none"/>
        </w:rPr>
        <w:t>Less</w:t>
      </w:r>
      <w:r w:rsidR="0038436D" w:rsidRPr="0038436D">
        <w:rPr>
          <w:b w:val="0"/>
          <w:sz w:val="20"/>
          <w:u w:val="none"/>
        </w:rPr>
        <w:t xml:space="preserve"> the aggregate of </w:t>
      </w:r>
      <w:r>
        <w:rPr>
          <w:b w:val="0"/>
          <w:sz w:val="20"/>
          <w:u w:val="none"/>
        </w:rPr>
        <w:t xml:space="preserve">ay amounts </w:t>
      </w:r>
      <w:r w:rsidR="0038436D" w:rsidRPr="0038436D">
        <w:rPr>
          <w:b w:val="0"/>
          <w:sz w:val="20"/>
          <w:u w:val="none"/>
        </w:rPr>
        <w:t>previous</w:t>
      </w:r>
      <w:r>
        <w:rPr>
          <w:b w:val="0"/>
          <w:sz w:val="20"/>
          <w:u w:val="none"/>
        </w:rPr>
        <w:t xml:space="preserve">ly paid </w:t>
      </w:r>
      <w:r w:rsidR="0038436D" w:rsidRPr="0038436D">
        <w:rPr>
          <w:b w:val="0"/>
          <w:sz w:val="20"/>
          <w:u w:val="none"/>
        </w:rPr>
        <w:t xml:space="preserve">by the </w:t>
      </w:r>
      <w:r w:rsidR="0060114A">
        <w:rPr>
          <w:b w:val="0"/>
          <w:sz w:val="20"/>
          <w:u w:val="none"/>
        </w:rPr>
        <w:t>Agency</w:t>
      </w:r>
      <w:r w:rsidR="0038436D" w:rsidRPr="0038436D">
        <w:rPr>
          <w:b w:val="0"/>
          <w:sz w:val="20"/>
          <w:u w:val="none"/>
        </w:rPr>
        <w:t xml:space="preserve">; </w:t>
      </w:r>
    </w:p>
    <w:p w14:paraId="06D6BDA8" w14:textId="3DF409E5" w:rsidR="00583D31" w:rsidRDefault="00583D31" w:rsidP="00957E6D">
      <w:pPr>
        <w:pStyle w:val="ListParagraph"/>
        <w:numPr>
          <w:ilvl w:val="0"/>
          <w:numId w:val="11"/>
        </w:numPr>
        <w:spacing w:before="60"/>
        <w:ind w:left="1620"/>
        <w:contextualSpacing w:val="0"/>
        <w:jc w:val="both"/>
        <w:rPr>
          <w:b w:val="0"/>
          <w:sz w:val="20"/>
          <w:u w:val="none"/>
        </w:rPr>
      </w:pPr>
      <w:r>
        <w:rPr>
          <w:b w:val="0"/>
          <w:sz w:val="20"/>
          <w:u w:val="none"/>
        </w:rPr>
        <w:t>Less the</w:t>
      </w:r>
      <w:r w:rsidRPr="00583D31">
        <w:rPr>
          <w:b w:val="0"/>
          <w:sz w:val="20"/>
          <w:u w:val="none"/>
        </w:rPr>
        <w:t xml:space="preserve"> amount, if any, for Work that remains uncorrected and for which the </w:t>
      </w:r>
      <w:r w:rsidR="00D35E38">
        <w:rPr>
          <w:b w:val="0"/>
          <w:sz w:val="20"/>
          <w:u w:val="none"/>
        </w:rPr>
        <w:t>Agency</w:t>
      </w:r>
      <w:r w:rsidRPr="00583D31">
        <w:rPr>
          <w:b w:val="0"/>
          <w:sz w:val="20"/>
          <w:u w:val="none"/>
        </w:rPr>
        <w:t xml:space="preserve"> has previously withheld a Certificate for Payment as provided in Article </w:t>
      </w:r>
      <w:r w:rsidR="00C91932">
        <w:rPr>
          <w:b w:val="0"/>
          <w:sz w:val="20"/>
          <w:u w:val="none"/>
        </w:rPr>
        <w:t>8</w:t>
      </w:r>
      <w:r>
        <w:rPr>
          <w:b w:val="0"/>
          <w:sz w:val="20"/>
          <w:u w:val="none"/>
        </w:rPr>
        <w:t xml:space="preserve"> of the General Conditions</w:t>
      </w:r>
      <w:r w:rsidRPr="00583D31">
        <w:rPr>
          <w:b w:val="0"/>
          <w:sz w:val="20"/>
          <w:u w:val="none"/>
        </w:rPr>
        <w:t>;</w:t>
      </w:r>
    </w:p>
    <w:p w14:paraId="7736981D" w14:textId="0DB01C94" w:rsidR="00022E26" w:rsidRDefault="00583D31" w:rsidP="00957E6D">
      <w:pPr>
        <w:pStyle w:val="ListParagraph"/>
        <w:numPr>
          <w:ilvl w:val="0"/>
          <w:numId w:val="11"/>
        </w:numPr>
        <w:spacing w:before="60"/>
        <w:ind w:left="1620"/>
        <w:contextualSpacing w:val="0"/>
        <w:jc w:val="both"/>
        <w:rPr>
          <w:b w:val="0"/>
          <w:sz w:val="20"/>
          <w:u w:val="none"/>
        </w:rPr>
      </w:pPr>
      <w:r>
        <w:rPr>
          <w:b w:val="0"/>
          <w:sz w:val="20"/>
          <w:u w:val="none"/>
        </w:rPr>
        <w:t>Less the</w:t>
      </w:r>
      <w:r w:rsidRPr="00583D31">
        <w:rPr>
          <w:b w:val="0"/>
          <w:sz w:val="20"/>
          <w:u w:val="none"/>
        </w:rPr>
        <w:t xml:space="preserve"> amount</w:t>
      </w:r>
      <w:r>
        <w:rPr>
          <w:b w:val="0"/>
          <w:sz w:val="20"/>
          <w:u w:val="none"/>
        </w:rPr>
        <w:t>, if any,</w:t>
      </w:r>
      <w:r w:rsidRPr="00583D31">
        <w:rPr>
          <w:b w:val="0"/>
          <w:sz w:val="20"/>
          <w:u w:val="none"/>
        </w:rPr>
        <w:t xml:space="preserve"> for which the </w:t>
      </w:r>
      <w:r>
        <w:rPr>
          <w:b w:val="0"/>
          <w:sz w:val="20"/>
          <w:u w:val="none"/>
        </w:rPr>
        <w:t>Design-Builder</w:t>
      </w:r>
      <w:r w:rsidRPr="00583D31">
        <w:rPr>
          <w:b w:val="0"/>
          <w:sz w:val="20"/>
          <w:u w:val="none"/>
        </w:rPr>
        <w:t xml:space="preserve"> does not intend to pay a Sub</w:t>
      </w:r>
      <w:r w:rsidR="00540D35">
        <w:rPr>
          <w:b w:val="0"/>
          <w:sz w:val="20"/>
          <w:u w:val="none"/>
        </w:rPr>
        <w:t>contractor</w:t>
      </w:r>
      <w:r w:rsidRPr="00583D31">
        <w:rPr>
          <w:b w:val="0"/>
          <w:sz w:val="20"/>
          <w:u w:val="none"/>
        </w:rPr>
        <w:t xml:space="preserve"> or material supplier, unless the Work has been performed by others the </w:t>
      </w:r>
      <w:r>
        <w:rPr>
          <w:b w:val="0"/>
          <w:sz w:val="20"/>
          <w:u w:val="none"/>
        </w:rPr>
        <w:t>Design-Builder</w:t>
      </w:r>
      <w:r w:rsidRPr="00583D31">
        <w:rPr>
          <w:b w:val="0"/>
          <w:sz w:val="20"/>
          <w:u w:val="none"/>
        </w:rPr>
        <w:t xml:space="preserve"> intends to pay;</w:t>
      </w:r>
    </w:p>
    <w:p w14:paraId="38451F00" w14:textId="77777777" w:rsidR="00022E26" w:rsidRDefault="00022E26" w:rsidP="00957E6D">
      <w:pPr>
        <w:jc w:val="both"/>
        <w:rPr>
          <w:b w:val="0"/>
          <w:sz w:val="20"/>
          <w:u w:val="none"/>
        </w:rPr>
      </w:pPr>
      <w:r>
        <w:rPr>
          <w:b w:val="0"/>
          <w:sz w:val="20"/>
          <w:u w:val="none"/>
        </w:rPr>
        <w:br w:type="page"/>
      </w:r>
    </w:p>
    <w:p w14:paraId="047698AF" w14:textId="5465A2C7" w:rsidR="002A10ED" w:rsidRDefault="00583D31" w:rsidP="00957E6D">
      <w:pPr>
        <w:pStyle w:val="ListParagraph"/>
        <w:numPr>
          <w:ilvl w:val="0"/>
          <w:numId w:val="11"/>
        </w:numPr>
        <w:spacing w:before="60"/>
        <w:ind w:left="1620"/>
        <w:contextualSpacing w:val="0"/>
        <w:jc w:val="both"/>
        <w:rPr>
          <w:b w:val="0"/>
          <w:sz w:val="20"/>
          <w:u w:val="none"/>
        </w:rPr>
      </w:pPr>
      <w:r>
        <w:rPr>
          <w:b w:val="0"/>
          <w:sz w:val="20"/>
          <w:u w:val="none"/>
        </w:rPr>
        <w:lastRenderedPageBreak/>
        <w:t>Less the</w:t>
      </w:r>
      <w:r w:rsidR="0038436D" w:rsidRPr="0038436D">
        <w:rPr>
          <w:b w:val="0"/>
          <w:sz w:val="20"/>
          <w:u w:val="none"/>
        </w:rPr>
        <w:t xml:space="preserve"> amount, if any, for which the </w:t>
      </w:r>
      <w:r w:rsidR="0060114A">
        <w:rPr>
          <w:b w:val="0"/>
          <w:sz w:val="20"/>
          <w:u w:val="none"/>
        </w:rPr>
        <w:t>Agency</w:t>
      </w:r>
      <w:r w:rsidR="0038436D" w:rsidRPr="0038436D">
        <w:rPr>
          <w:b w:val="0"/>
          <w:sz w:val="20"/>
          <w:u w:val="none"/>
        </w:rPr>
        <w:t xml:space="preserve"> has withheld or nullified a Certificate for Payment </w:t>
      </w:r>
      <w:r>
        <w:rPr>
          <w:b w:val="0"/>
          <w:sz w:val="20"/>
          <w:u w:val="none"/>
        </w:rPr>
        <w:t xml:space="preserve">in whole or in part </w:t>
      </w:r>
      <w:r w:rsidR="0038436D" w:rsidRPr="0038436D">
        <w:rPr>
          <w:b w:val="0"/>
          <w:sz w:val="20"/>
          <w:u w:val="none"/>
        </w:rPr>
        <w:t xml:space="preserve">as provided in Section </w:t>
      </w:r>
      <w:r w:rsidR="00C91932">
        <w:rPr>
          <w:b w:val="0"/>
          <w:sz w:val="20"/>
          <w:u w:val="none"/>
        </w:rPr>
        <w:t>8</w:t>
      </w:r>
      <w:r w:rsidR="0038436D" w:rsidRPr="0038436D">
        <w:rPr>
          <w:b w:val="0"/>
          <w:sz w:val="20"/>
          <w:u w:val="none"/>
        </w:rPr>
        <w:t>.</w:t>
      </w:r>
      <w:r w:rsidR="00C91932">
        <w:rPr>
          <w:b w:val="0"/>
          <w:sz w:val="20"/>
          <w:u w:val="none"/>
        </w:rPr>
        <w:t>6</w:t>
      </w:r>
      <w:r w:rsidR="0038436D" w:rsidRPr="0038436D">
        <w:rPr>
          <w:b w:val="0"/>
          <w:sz w:val="20"/>
          <w:u w:val="none"/>
        </w:rPr>
        <w:t xml:space="preserve"> of </w:t>
      </w:r>
      <w:r w:rsidR="0038436D">
        <w:rPr>
          <w:b w:val="0"/>
          <w:sz w:val="20"/>
          <w:u w:val="none"/>
        </w:rPr>
        <w:t>the General Conditions</w:t>
      </w:r>
      <w:r>
        <w:rPr>
          <w:b w:val="0"/>
          <w:sz w:val="20"/>
          <w:u w:val="none"/>
        </w:rPr>
        <w:t>; and</w:t>
      </w:r>
    </w:p>
    <w:p w14:paraId="54CC26B3" w14:textId="77777777" w:rsidR="00583D31" w:rsidRPr="002A10ED" w:rsidRDefault="00583D31" w:rsidP="00957E6D">
      <w:pPr>
        <w:pStyle w:val="ListParagraph"/>
        <w:numPr>
          <w:ilvl w:val="0"/>
          <w:numId w:val="11"/>
        </w:numPr>
        <w:spacing w:before="60"/>
        <w:ind w:left="1620"/>
        <w:contextualSpacing w:val="0"/>
        <w:jc w:val="both"/>
        <w:rPr>
          <w:b w:val="0"/>
          <w:sz w:val="20"/>
          <w:u w:val="none"/>
        </w:rPr>
      </w:pPr>
      <w:r>
        <w:rPr>
          <w:b w:val="0"/>
          <w:sz w:val="20"/>
          <w:u w:val="none"/>
        </w:rPr>
        <w:t>Less Retainage withheld pursuant to Section 5.1.5</w:t>
      </w:r>
    </w:p>
    <w:p w14:paraId="36F5728D" w14:textId="77777777" w:rsidR="004F1151" w:rsidRDefault="004F1151" w:rsidP="00957E6D">
      <w:pPr>
        <w:pStyle w:val="ListParagraph"/>
        <w:numPr>
          <w:ilvl w:val="0"/>
          <w:numId w:val="16"/>
        </w:numPr>
        <w:spacing w:before="60"/>
        <w:ind w:left="1260" w:hanging="720"/>
        <w:contextualSpacing w:val="0"/>
        <w:jc w:val="both"/>
        <w:rPr>
          <w:b w:val="0"/>
          <w:sz w:val="20"/>
          <w:u w:val="none"/>
        </w:rPr>
      </w:pPr>
      <w:r w:rsidRPr="004F1151">
        <w:rPr>
          <w:b w:val="0"/>
          <w:sz w:val="20"/>
          <w:u w:val="none"/>
        </w:rPr>
        <w:t>The progress payment amount determined in accordance with Section 5.1.</w:t>
      </w:r>
      <w:r>
        <w:rPr>
          <w:b w:val="0"/>
          <w:sz w:val="20"/>
          <w:u w:val="none"/>
        </w:rPr>
        <w:t>3</w:t>
      </w:r>
      <w:r w:rsidRPr="004F1151">
        <w:rPr>
          <w:b w:val="0"/>
          <w:sz w:val="20"/>
          <w:u w:val="none"/>
        </w:rPr>
        <w:t xml:space="preserve"> shall be further modified under the following circumstances:</w:t>
      </w:r>
    </w:p>
    <w:p w14:paraId="013856AE" w14:textId="77777777" w:rsidR="004F1151" w:rsidRDefault="00CB4E6D" w:rsidP="00957E6D">
      <w:pPr>
        <w:pStyle w:val="ListParagraph"/>
        <w:numPr>
          <w:ilvl w:val="0"/>
          <w:numId w:val="17"/>
        </w:numPr>
        <w:spacing w:before="60"/>
        <w:ind w:left="1620"/>
        <w:contextualSpacing w:val="0"/>
        <w:jc w:val="both"/>
        <w:rPr>
          <w:b w:val="0"/>
          <w:sz w:val="20"/>
          <w:u w:val="none"/>
        </w:rPr>
      </w:pPr>
      <w:r>
        <w:rPr>
          <w:b w:val="0"/>
          <w:sz w:val="20"/>
          <w:u w:val="none"/>
        </w:rPr>
        <w:t>U</w:t>
      </w:r>
      <w:r w:rsidR="004F1151" w:rsidRPr="004F1151">
        <w:rPr>
          <w:b w:val="0"/>
          <w:sz w:val="20"/>
          <w:u w:val="none"/>
        </w:rPr>
        <w:t xml:space="preserve">pon Substantial Completion of the Work, </w:t>
      </w:r>
      <w:r>
        <w:rPr>
          <w:b w:val="0"/>
          <w:sz w:val="20"/>
          <w:u w:val="none"/>
        </w:rPr>
        <w:t xml:space="preserve">the </w:t>
      </w:r>
      <w:r w:rsidR="0060114A">
        <w:rPr>
          <w:b w:val="0"/>
          <w:sz w:val="20"/>
          <w:u w:val="none"/>
        </w:rPr>
        <w:t>Agency</w:t>
      </w:r>
      <w:r>
        <w:rPr>
          <w:b w:val="0"/>
          <w:sz w:val="20"/>
          <w:u w:val="none"/>
        </w:rPr>
        <w:t xml:space="preserve"> shall pay </w:t>
      </w:r>
      <w:r w:rsidR="004F1151" w:rsidRPr="004F1151">
        <w:rPr>
          <w:b w:val="0"/>
          <w:sz w:val="20"/>
          <w:u w:val="none"/>
        </w:rPr>
        <w:t xml:space="preserve">a sum sufficient to increase the total payments to the full amount of the Contract Sum, less such amounts as the </w:t>
      </w:r>
      <w:r w:rsidR="0060114A">
        <w:rPr>
          <w:b w:val="0"/>
          <w:sz w:val="20"/>
          <w:u w:val="none"/>
        </w:rPr>
        <w:t>Agency</w:t>
      </w:r>
      <w:r w:rsidR="004F1151" w:rsidRPr="004F1151">
        <w:rPr>
          <w:b w:val="0"/>
          <w:sz w:val="20"/>
          <w:u w:val="none"/>
        </w:rPr>
        <w:t xml:space="preserve"> shall determine for incomplete Work, retainage applicable to such work and unsettled claims; and</w:t>
      </w:r>
    </w:p>
    <w:p w14:paraId="69620150" w14:textId="3EC271AE" w:rsidR="004F1151" w:rsidRPr="00CB4E6D" w:rsidRDefault="00CB4E6D" w:rsidP="00957E6D">
      <w:pPr>
        <w:pStyle w:val="ListParagraph"/>
        <w:numPr>
          <w:ilvl w:val="0"/>
          <w:numId w:val="17"/>
        </w:numPr>
        <w:spacing w:before="60"/>
        <w:ind w:left="1620"/>
        <w:contextualSpacing w:val="0"/>
        <w:jc w:val="both"/>
        <w:rPr>
          <w:b w:val="0"/>
          <w:sz w:val="20"/>
          <w:u w:val="none"/>
        </w:rPr>
      </w:pPr>
      <w:r>
        <w:rPr>
          <w:b w:val="0"/>
          <w:sz w:val="20"/>
          <w:u w:val="none"/>
        </w:rPr>
        <w:t>I</w:t>
      </w:r>
      <w:r w:rsidR="004F1151" w:rsidRPr="00CB4E6D">
        <w:rPr>
          <w:b w:val="0"/>
          <w:sz w:val="20"/>
          <w:u w:val="none"/>
        </w:rPr>
        <w:t xml:space="preserve">f </w:t>
      </w:r>
      <w:r>
        <w:rPr>
          <w:b w:val="0"/>
          <w:sz w:val="20"/>
          <w:u w:val="none"/>
        </w:rPr>
        <w:t>F</w:t>
      </w:r>
      <w:r w:rsidR="004F1151" w:rsidRPr="00CB4E6D">
        <w:rPr>
          <w:b w:val="0"/>
          <w:sz w:val="20"/>
          <w:u w:val="none"/>
        </w:rPr>
        <w:t xml:space="preserve">inal </w:t>
      </w:r>
      <w:r>
        <w:rPr>
          <w:b w:val="0"/>
          <w:sz w:val="20"/>
          <w:u w:val="none"/>
        </w:rPr>
        <w:t>C</w:t>
      </w:r>
      <w:r w:rsidR="004F1151" w:rsidRPr="00CB4E6D">
        <w:rPr>
          <w:b w:val="0"/>
          <w:sz w:val="20"/>
          <w:u w:val="none"/>
        </w:rPr>
        <w:t xml:space="preserve">ompletion of the Work is thereafter materially delayed through no fault of the </w:t>
      </w:r>
      <w:r w:rsidR="00AC5652">
        <w:rPr>
          <w:b w:val="0"/>
          <w:sz w:val="20"/>
          <w:u w:val="none"/>
        </w:rPr>
        <w:t>Design-Builder</w:t>
      </w:r>
      <w:r w:rsidR="004F1151" w:rsidRPr="00CB4E6D">
        <w:rPr>
          <w:b w:val="0"/>
          <w:sz w:val="20"/>
          <w:u w:val="none"/>
        </w:rPr>
        <w:t xml:space="preserve">, </w:t>
      </w:r>
      <w:r>
        <w:rPr>
          <w:b w:val="0"/>
          <w:sz w:val="20"/>
          <w:u w:val="none"/>
        </w:rPr>
        <w:t xml:space="preserve">the </w:t>
      </w:r>
      <w:r w:rsidR="0060114A">
        <w:rPr>
          <w:b w:val="0"/>
          <w:sz w:val="20"/>
          <w:u w:val="none"/>
        </w:rPr>
        <w:t>Agency</w:t>
      </w:r>
      <w:r>
        <w:rPr>
          <w:b w:val="0"/>
          <w:sz w:val="20"/>
          <w:u w:val="none"/>
        </w:rPr>
        <w:t xml:space="preserve"> may be required to </w:t>
      </w:r>
      <w:r w:rsidR="003E4AC5">
        <w:rPr>
          <w:b w:val="0"/>
          <w:sz w:val="20"/>
          <w:u w:val="none"/>
        </w:rPr>
        <w:t xml:space="preserve">pay </w:t>
      </w:r>
      <w:r w:rsidR="004F1151" w:rsidRPr="00CB4E6D">
        <w:rPr>
          <w:b w:val="0"/>
          <w:sz w:val="20"/>
          <w:u w:val="none"/>
        </w:rPr>
        <w:t xml:space="preserve">additional amounts in accordance with </w:t>
      </w:r>
      <w:r w:rsidR="00126106">
        <w:rPr>
          <w:b w:val="0"/>
          <w:sz w:val="20"/>
          <w:u w:val="none"/>
        </w:rPr>
        <w:t>Section</w:t>
      </w:r>
      <w:r w:rsidR="004F1151" w:rsidRPr="00CB4E6D">
        <w:rPr>
          <w:b w:val="0"/>
          <w:sz w:val="20"/>
          <w:u w:val="none"/>
        </w:rPr>
        <w:t xml:space="preserve"> </w:t>
      </w:r>
      <w:r w:rsidR="00C91932">
        <w:rPr>
          <w:b w:val="0"/>
          <w:sz w:val="20"/>
          <w:u w:val="none"/>
        </w:rPr>
        <w:t>8</w:t>
      </w:r>
      <w:r w:rsidR="004F1151" w:rsidRPr="00CB4E6D">
        <w:rPr>
          <w:b w:val="0"/>
          <w:sz w:val="20"/>
          <w:u w:val="none"/>
        </w:rPr>
        <w:t>.1</w:t>
      </w:r>
      <w:r w:rsidR="00C91932">
        <w:rPr>
          <w:b w:val="0"/>
          <w:sz w:val="20"/>
          <w:u w:val="none"/>
        </w:rPr>
        <w:t>1</w:t>
      </w:r>
      <w:r w:rsidR="004F1151" w:rsidRPr="00CB4E6D">
        <w:rPr>
          <w:b w:val="0"/>
          <w:sz w:val="20"/>
          <w:u w:val="none"/>
        </w:rPr>
        <w:t xml:space="preserve">.3 of </w:t>
      </w:r>
      <w:r>
        <w:rPr>
          <w:b w:val="0"/>
          <w:sz w:val="20"/>
          <w:u w:val="none"/>
        </w:rPr>
        <w:t>the General Conditions</w:t>
      </w:r>
      <w:r w:rsidR="004F1151" w:rsidRPr="00CB4E6D">
        <w:rPr>
          <w:b w:val="0"/>
          <w:sz w:val="20"/>
          <w:u w:val="none"/>
        </w:rPr>
        <w:t>.</w:t>
      </w:r>
    </w:p>
    <w:p w14:paraId="6FD94B6D" w14:textId="77777777" w:rsidR="00B35CA9" w:rsidRPr="00B35CA9" w:rsidRDefault="00B35CA9" w:rsidP="00957E6D">
      <w:pPr>
        <w:pStyle w:val="ListParagraph"/>
        <w:numPr>
          <w:ilvl w:val="0"/>
          <w:numId w:val="16"/>
        </w:numPr>
        <w:spacing w:before="60"/>
        <w:ind w:left="1260" w:hanging="720"/>
        <w:contextualSpacing w:val="0"/>
        <w:jc w:val="both"/>
        <w:rPr>
          <w:sz w:val="20"/>
          <w:u w:val="none"/>
        </w:rPr>
      </w:pPr>
      <w:bookmarkStart w:id="10" w:name="_Hlk16684854"/>
      <w:r w:rsidRPr="00B35CA9">
        <w:rPr>
          <w:sz w:val="20"/>
          <w:u w:val="none"/>
        </w:rPr>
        <w:t>Retainage</w:t>
      </w:r>
    </w:p>
    <w:p w14:paraId="7E2F9971" w14:textId="77777777" w:rsidR="00B35CA9" w:rsidRDefault="00B35CA9" w:rsidP="00957E6D">
      <w:pPr>
        <w:pStyle w:val="ListParagraph"/>
        <w:numPr>
          <w:ilvl w:val="1"/>
          <w:numId w:val="16"/>
        </w:numPr>
        <w:spacing w:before="60"/>
        <w:ind w:left="1620"/>
        <w:contextualSpacing w:val="0"/>
        <w:jc w:val="both"/>
        <w:rPr>
          <w:b w:val="0"/>
          <w:sz w:val="20"/>
          <w:u w:val="none"/>
        </w:rPr>
      </w:pPr>
      <w:r w:rsidRPr="00B35CA9">
        <w:rPr>
          <w:b w:val="0"/>
          <w:sz w:val="20"/>
          <w:u w:val="none"/>
        </w:rPr>
        <w:t xml:space="preserve">For each progress payment made prior to Substantial Completion of the Work, the </w:t>
      </w:r>
      <w:r w:rsidR="00D35E38">
        <w:rPr>
          <w:b w:val="0"/>
          <w:sz w:val="20"/>
          <w:u w:val="none"/>
        </w:rPr>
        <w:t>Agency</w:t>
      </w:r>
      <w:r w:rsidRPr="00B35CA9">
        <w:rPr>
          <w:b w:val="0"/>
          <w:sz w:val="20"/>
          <w:u w:val="none"/>
        </w:rPr>
        <w:t xml:space="preserve"> may withhold three and one-half percent (3.5%), as retainage, from the payment otherwise due</w:t>
      </w:r>
      <w:r>
        <w:rPr>
          <w:b w:val="0"/>
          <w:sz w:val="20"/>
          <w:u w:val="none"/>
        </w:rPr>
        <w:t>.</w:t>
      </w:r>
    </w:p>
    <w:p w14:paraId="031E8635" w14:textId="28312A30" w:rsidR="0060114A" w:rsidRDefault="0060114A" w:rsidP="00957E6D">
      <w:pPr>
        <w:pStyle w:val="ListParagraph"/>
        <w:numPr>
          <w:ilvl w:val="1"/>
          <w:numId w:val="16"/>
        </w:numPr>
        <w:spacing w:before="60"/>
        <w:ind w:left="1620"/>
        <w:contextualSpacing w:val="0"/>
        <w:jc w:val="both"/>
        <w:rPr>
          <w:b w:val="0"/>
          <w:sz w:val="20"/>
          <w:u w:val="none"/>
        </w:rPr>
      </w:pPr>
      <w:r>
        <w:rPr>
          <w:b w:val="0"/>
          <w:sz w:val="20"/>
          <w:u w:val="none"/>
        </w:rPr>
        <w:t>When a portion, or division, of Work as listed in the schedule of values is 100% complete, that portion of the retained funds</w:t>
      </w:r>
      <w:r w:rsidR="00212256">
        <w:rPr>
          <w:b w:val="0"/>
          <w:sz w:val="20"/>
          <w:u w:val="none"/>
        </w:rPr>
        <w:t xml:space="preserve"> </w:t>
      </w:r>
      <w:r>
        <w:rPr>
          <w:b w:val="0"/>
          <w:sz w:val="20"/>
          <w:u w:val="none"/>
        </w:rPr>
        <w:t>which is allocable to the completed division must be released to the Design-B</w:t>
      </w:r>
      <w:r w:rsidR="00212256">
        <w:rPr>
          <w:b w:val="0"/>
          <w:sz w:val="20"/>
          <w:u w:val="none"/>
        </w:rPr>
        <w:t>u</w:t>
      </w:r>
      <w:r>
        <w:rPr>
          <w:b w:val="0"/>
          <w:sz w:val="20"/>
          <w:u w:val="none"/>
        </w:rPr>
        <w:t>ilder</w:t>
      </w:r>
      <w:r w:rsidR="00212256">
        <w:rPr>
          <w:b w:val="0"/>
          <w:sz w:val="20"/>
          <w:u w:val="none"/>
        </w:rPr>
        <w:t xml:space="preserve">.  Upon release by the Agency, the Design-Builder shall within </w:t>
      </w:r>
      <w:r w:rsidR="003E4AC5">
        <w:rPr>
          <w:b w:val="0"/>
          <w:sz w:val="20"/>
          <w:u w:val="none"/>
        </w:rPr>
        <w:t>ten (</w:t>
      </w:r>
      <w:r w:rsidR="00212256">
        <w:rPr>
          <w:b w:val="0"/>
          <w:sz w:val="20"/>
          <w:u w:val="none"/>
        </w:rPr>
        <w:t>10</w:t>
      </w:r>
      <w:r w:rsidR="003E4AC5">
        <w:rPr>
          <w:b w:val="0"/>
          <w:sz w:val="20"/>
          <w:u w:val="none"/>
        </w:rPr>
        <w:t>)</w:t>
      </w:r>
      <w:r w:rsidR="00212256">
        <w:rPr>
          <w:b w:val="0"/>
          <w:sz w:val="20"/>
          <w:u w:val="none"/>
        </w:rPr>
        <w:t xml:space="preserve"> days of receipt, release to the sub</w:t>
      </w:r>
      <w:r w:rsidR="00A8598A">
        <w:rPr>
          <w:b w:val="0"/>
          <w:sz w:val="20"/>
          <w:u w:val="none"/>
        </w:rPr>
        <w:t>contractor</w:t>
      </w:r>
      <w:r w:rsidR="00212256">
        <w:rPr>
          <w:b w:val="0"/>
          <w:sz w:val="20"/>
          <w:u w:val="none"/>
        </w:rPr>
        <w:t xml:space="preserve"> responsible for the completed work the full amount of retention.</w:t>
      </w:r>
    </w:p>
    <w:p w14:paraId="450F3FFF" w14:textId="77777777" w:rsidR="00B35CA9" w:rsidRDefault="00B35CA9" w:rsidP="00957E6D">
      <w:pPr>
        <w:pStyle w:val="ListParagraph"/>
        <w:numPr>
          <w:ilvl w:val="1"/>
          <w:numId w:val="16"/>
        </w:numPr>
        <w:spacing w:before="60"/>
        <w:ind w:left="1620"/>
        <w:contextualSpacing w:val="0"/>
        <w:jc w:val="both"/>
        <w:rPr>
          <w:b w:val="0"/>
          <w:sz w:val="20"/>
          <w:u w:val="none"/>
        </w:rPr>
      </w:pPr>
      <w:r w:rsidRPr="00B35CA9">
        <w:rPr>
          <w:b w:val="0"/>
          <w:sz w:val="20"/>
          <w:u w:val="none"/>
        </w:rPr>
        <w:t xml:space="preserve">Upon Substantial Completion of the Work, the </w:t>
      </w:r>
      <w:r w:rsidR="00D35E38">
        <w:rPr>
          <w:b w:val="0"/>
          <w:sz w:val="20"/>
          <w:u w:val="none"/>
        </w:rPr>
        <w:t>Design-Builder</w:t>
      </w:r>
      <w:r w:rsidRPr="00B35CA9">
        <w:rPr>
          <w:b w:val="0"/>
          <w:sz w:val="20"/>
          <w:u w:val="none"/>
        </w:rPr>
        <w:t xml:space="preserve"> may submit an Application for Payment that includes the retainage withheld from prior Applications for Payment pursuant to this </w:t>
      </w:r>
      <w:r w:rsidR="00126106">
        <w:rPr>
          <w:b w:val="0"/>
          <w:sz w:val="20"/>
          <w:u w:val="none"/>
        </w:rPr>
        <w:t>Section</w:t>
      </w:r>
      <w:r w:rsidRPr="00B35CA9">
        <w:rPr>
          <w:b w:val="0"/>
          <w:sz w:val="20"/>
          <w:u w:val="none"/>
        </w:rPr>
        <w:t xml:space="preserve"> 5.1.</w:t>
      </w:r>
      <w:r w:rsidR="00583D31">
        <w:rPr>
          <w:b w:val="0"/>
          <w:sz w:val="20"/>
          <w:u w:val="none"/>
        </w:rPr>
        <w:t>5</w:t>
      </w:r>
      <w:r w:rsidRPr="00B35CA9">
        <w:rPr>
          <w:b w:val="0"/>
          <w:sz w:val="20"/>
          <w:u w:val="none"/>
        </w:rPr>
        <w:t>.</w:t>
      </w:r>
    </w:p>
    <w:bookmarkEnd w:id="10"/>
    <w:p w14:paraId="751701F0" w14:textId="77777777" w:rsidR="002A10ED" w:rsidRDefault="00732C7C" w:rsidP="00957E6D">
      <w:pPr>
        <w:pStyle w:val="ListParagraph"/>
        <w:numPr>
          <w:ilvl w:val="0"/>
          <w:numId w:val="16"/>
        </w:numPr>
        <w:spacing w:before="60"/>
        <w:ind w:left="1260" w:hanging="720"/>
        <w:contextualSpacing w:val="0"/>
        <w:jc w:val="both"/>
        <w:rPr>
          <w:b w:val="0"/>
          <w:sz w:val="20"/>
          <w:u w:val="none"/>
        </w:rPr>
      </w:pPr>
      <w:r w:rsidRPr="00732C7C">
        <w:rPr>
          <w:b w:val="0"/>
          <w:sz w:val="20"/>
          <w:u w:val="none"/>
        </w:rPr>
        <w:t>Notwithstanding the provisions above, no retainage shall be withheld with respect to the portion of a payment application pertaining to engineering, design, and other professional services.</w:t>
      </w:r>
    </w:p>
    <w:p w14:paraId="0EB23F0A" w14:textId="77777777" w:rsidR="00732C7C" w:rsidRDefault="00732C7C" w:rsidP="00957E6D">
      <w:pPr>
        <w:pStyle w:val="ListParagraph"/>
        <w:numPr>
          <w:ilvl w:val="0"/>
          <w:numId w:val="16"/>
        </w:numPr>
        <w:spacing w:before="60"/>
        <w:ind w:left="1260" w:hanging="720"/>
        <w:contextualSpacing w:val="0"/>
        <w:jc w:val="both"/>
        <w:rPr>
          <w:b w:val="0"/>
          <w:sz w:val="20"/>
          <w:u w:val="none"/>
        </w:rPr>
      </w:pPr>
      <w:r w:rsidRPr="00732C7C">
        <w:rPr>
          <w:b w:val="0"/>
          <w:sz w:val="20"/>
          <w:u w:val="none"/>
        </w:rPr>
        <w:t xml:space="preserve">No payment for materials incorporated into the work will be made if the designer of record or </w:t>
      </w:r>
      <w:r w:rsidR="00212256">
        <w:rPr>
          <w:b w:val="0"/>
          <w:sz w:val="20"/>
          <w:u w:val="none"/>
        </w:rPr>
        <w:t>A</w:t>
      </w:r>
      <w:r w:rsidR="0060114A">
        <w:rPr>
          <w:b w:val="0"/>
          <w:sz w:val="20"/>
          <w:u w:val="none"/>
        </w:rPr>
        <w:t>gency</w:t>
      </w:r>
      <w:r w:rsidRPr="00732C7C">
        <w:rPr>
          <w:b w:val="0"/>
          <w:sz w:val="20"/>
          <w:u w:val="none"/>
        </w:rPr>
        <w:t xml:space="preserve"> approvals have not been obtained.</w:t>
      </w:r>
    </w:p>
    <w:p w14:paraId="67291701" w14:textId="77777777" w:rsidR="00672535" w:rsidRPr="00EA0EAA" w:rsidRDefault="00672535" w:rsidP="00957E6D">
      <w:pPr>
        <w:pStyle w:val="ListParagraph"/>
        <w:numPr>
          <w:ilvl w:val="0"/>
          <w:numId w:val="16"/>
        </w:numPr>
        <w:spacing w:before="60"/>
        <w:ind w:left="1260" w:hanging="720"/>
        <w:contextualSpacing w:val="0"/>
        <w:jc w:val="both"/>
        <w:rPr>
          <w:b w:val="0"/>
          <w:sz w:val="20"/>
          <w:u w:val="none"/>
        </w:rPr>
      </w:pPr>
      <w:bookmarkStart w:id="11" w:name="_Hlk7432479"/>
      <w:r>
        <w:rPr>
          <w:b w:val="0"/>
          <w:sz w:val="20"/>
          <w:u w:val="none"/>
        </w:rPr>
        <w:t xml:space="preserve">Compensation </w:t>
      </w:r>
      <w:r w:rsidRPr="00672535">
        <w:rPr>
          <w:b w:val="0"/>
          <w:sz w:val="20"/>
          <w:u w:val="none"/>
        </w:rPr>
        <w:t xml:space="preserve">for </w:t>
      </w:r>
      <w:r>
        <w:rPr>
          <w:b w:val="0"/>
          <w:sz w:val="20"/>
          <w:u w:val="none"/>
        </w:rPr>
        <w:t xml:space="preserve">Design Professional </w:t>
      </w:r>
      <w:r w:rsidRPr="00672535">
        <w:rPr>
          <w:b w:val="0"/>
          <w:sz w:val="20"/>
          <w:u w:val="none"/>
        </w:rPr>
        <w:t>Services</w:t>
      </w:r>
      <w:r>
        <w:rPr>
          <w:b w:val="0"/>
          <w:sz w:val="20"/>
          <w:u w:val="none"/>
        </w:rPr>
        <w:t xml:space="preserve"> shall be </w:t>
      </w:r>
      <w:r w:rsidRPr="00672535">
        <w:rPr>
          <w:b w:val="0"/>
          <w:sz w:val="20"/>
          <w:u w:val="none"/>
        </w:rPr>
        <w:t xml:space="preserve">based on </w:t>
      </w:r>
      <w:r w:rsidR="00EA0EAA">
        <w:rPr>
          <w:b w:val="0"/>
          <w:sz w:val="20"/>
          <w:u w:val="none"/>
        </w:rPr>
        <w:t xml:space="preserve">the approval of completed documents at </w:t>
      </w:r>
      <w:r w:rsidRPr="00672535">
        <w:rPr>
          <w:b w:val="0"/>
          <w:sz w:val="20"/>
          <w:u w:val="none"/>
        </w:rPr>
        <w:t>each phase of service as follows:</w:t>
      </w:r>
    </w:p>
    <w:p w14:paraId="2E64804B" w14:textId="0B7E6292" w:rsidR="00672535" w:rsidRPr="00EA0EAA" w:rsidRDefault="00672535" w:rsidP="00957E6D">
      <w:pPr>
        <w:tabs>
          <w:tab w:val="left" w:pos="4680"/>
        </w:tabs>
        <w:spacing w:before="60"/>
        <w:ind w:left="1627"/>
        <w:jc w:val="both"/>
        <w:rPr>
          <w:b w:val="0"/>
          <w:sz w:val="20"/>
          <w:u w:val="none"/>
        </w:rPr>
      </w:pPr>
      <w:r w:rsidRPr="00EA0EAA">
        <w:rPr>
          <w:b w:val="0"/>
          <w:sz w:val="20"/>
          <w:u w:val="none"/>
        </w:rPr>
        <w:t>Schematic Design Phase</w:t>
      </w:r>
      <w:r w:rsidR="00EA0EAA" w:rsidRPr="00EA0EAA">
        <w:rPr>
          <w:b w:val="0"/>
          <w:sz w:val="20"/>
          <w:u w:val="none"/>
        </w:rPr>
        <w:tab/>
      </w:r>
      <w:r w:rsidRPr="00EA0EAA">
        <w:rPr>
          <w:b w:val="0"/>
          <w:sz w:val="20"/>
          <w:u w:val="none"/>
        </w:rPr>
        <w:t>percent  (</w:t>
      </w:r>
      <w:r w:rsidR="0023118F">
        <w:rPr>
          <w:b w:val="0"/>
          <w:sz w:val="20"/>
          <w:u w:val="none"/>
        </w:rPr>
        <w:t xml:space="preserve"> </w:t>
      </w:r>
      <w:r w:rsidR="005342DA">
        <w:rPr>
          <w:b w:val="0"/>
          <w:bCs/>
          <w:color w:val="000000"/>
          <w:sz w:val="20"/>
        </w:rPr>
        <w:fldChar w:fldCharType="begin">
          <w:ffData>
            <w:name w:val=""/>
            <w:enabled/>
            <w:calcOnExit w:val="0"/>
            <w:textInput>
              <w:type w:val="number"/>
              <w:maxLength w:val="200"/>
              <w:format w:val="0.00"/>
            </w:textInput>
          </w:ffData>
        </w:fldChar>
      </w:r>
      <w:r w:rsidR="005342DA">
        <w:rPr>
          <w:b w:val="0"/>
          <w:bCs/>
          <w:color w:val="000000"/>
          <w:sz w:val="20"/>
        </w:rPr>
        <w:instrText xml:space="preserve"> FORMTEXT </w:instrText>
      </w:r>
      <w:r w:rsidR="005342DA">
        <w:rPr>
          <w:b w:val="0"/>
          <w:bCs/>
          <w:color w:val="000000"/>
          <w:sz w:val="20"/>
        </w:rPr>
      </w:r>
      <w:r w:rsidR="005342DA">
        <w:rPr>
          <w:b w:val="0"/>
          <w:bCs/>
          <w:color w:val="000000"/>
          <w:sz w:val="20"/>
        </w:rPr>
        <w:fldChar w:fldCharType="separate"/>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color w:val="000000"/>
          <w:sz w:val="20"/>
        </w:rPr>
        <w:fldChar w:fldCharType="end"/>
      </w:r>
      <w:r w:rsidR="0023118F">
        <w:rPr>
          <w:b w:val="0"/>
          <w:sz w:val="20"/>
          <w:u w:val="none"/>
        </w:rPr>
        <w:t xml:space="preserve"> %</w:t>
      </w:r>
      <w:r w:rsidRPr="00EA0EAA">
        <w:rPr>
          <w:b w:val="0"/>
          <w:sz w:val="20"/>
          <w:u w:val="none"/>
        </w:rPr>
        <w:t>)</w:t>
      </w:r>
    </w:p>
    <w:p w14:paraId="609A8B8B" w14:textId="7E60386A" w:rsidR="0023118F" w:rsidRDefault="00672535" w:rsidP="00957E6D">
      <w:pPr>
        <w:tabs>
          <w:tab w:val="left" w:pos="4680"/>
        </w:tabs>
        <w:spacing w:before="60"/>
        <w:ind w:left="1627"/>
        <w:jc w:val="both"/>
        <w:rPr>
          <w:b w:val="0"/>
          <w:sz w:val="20"/>
          <w:u w:val="none"/>
        </w:rPr>
      </w:pPr>
      <w:r w:rsidRPr="00EA0EAA">
        <w:rPr>
          <w:b w:val="0"/>
          <w:sz w:val="20"/>
          <w:u w:val="none"/>
        </w:rPr>
        <w:t>Design Development Phase</w:t>
      </w:r>
      <w:r w:rsidRPr="00EA0EAA">
        <w:rPr>
          <w:b w:val="0"/>
          <w:sz w:val="20"/>
          <w:u w:val="none"/>
        </w:rPr>
        <w:tab/>
        <w:t>percent  (</w:t>
      </w:r>
      <w:r w:rsidR="0023118F">
        <w:rPr>
          <w:b w:val="0"/>
          <w:sz w:val="20"/>
          <w:u w:val="none"/>
        </w:rPr>
        <w:t xml:space="preserve"> </w:t>
      </w:r>
      <w:r w:rsidR="005D3884">
        <w:rPr>
          <w:b w:val="0"/>
          <w:bCs/>
          <w:color w:val="000000"/>
          <w:sz w:val="20"/>
        </w:rPr>
        <w:fldChar w:fldCharType="begin">
          <w:ffData>
            <w:name w:val=""/>
            <w:enabled/>
            <w:calcOnExit w:val="0"/>
            <w:textInput>
              <w:type w:val="number"/>
              <w:maxLength w:val="200"/>
              <w:format w:val="0.00"/>
            </w:textInput>
          </w:ffData>
        </w:fldChar>
      </w:r>
      <w:r w:rsidR="005D3884">
        <w:rPr>
          <w:b w:val="0"/>
          <w:bCs/>
          <w:color w:val="000000"/>
          <w:sz w:val="20"/>
        </w:rPr>
        <w:instrText xml:space="preserve"> FORMTEXT </w:instrText>
      </w:r>
      <w:r w:rsidR="005D3884">
        <w:rPr>
          <w:b w:val="0"/>
          <w:bCs/>
          <w:color w:val="000000"/>
          <w:sz w:val="20"/>
        </w:rPr>
      </w:r>
      <w:r w:rsidR="005D3884">
        <w:rPr>
          <w:b w:val="0"/>
          <w:bCs/>
          <w:color w:val="000000"/>
          <w:sz w:val="20"/>
        </w:rPr>
        <w:fldChar w:fldCharType="separate"/>
      </w:r>
      <w:r w:rsidR="005D3884">
        <w:rPr>
          <w:b w:val="0"/>
          <w:bCs/>
          <w:noProof/>
          <w:color w:val="000000"/>
          <w:sz w:val="20"/>
        </w:rPr>
        <w:t> </w:t>
      </w:r>
      <w:r w:rsidR="005D3884">
        <w:rPr>
          <w:b w:val="0"/>
          <w:bCs/>
          <w:noProof/>
          <w:color w:val="000000"/>
          <w:sz w:val="20"/>
        </w:rPr>
        <w:t> </w:t>
      </w:r>
      <w:r w:rsidR="005D3884">
        <w:rPr>
          <w:b w:val="0"/>
          <w:bCs/>
          <w:noProof/>
          <w:color w:val="000000"/>
          <w:sz w:val="20"/>
        </w:rPr>
        <w:t> </w:t>
      </w:r>
      <w:r w:rsidR="005D3884">
        <w:rPr>
          <w:b w:val="0"/>
          <w:bCs/>
          <w:noProof/>
          <w:color w:val="000000"/>
          <w:sz w:val="20"/>
        </w:rPr>
        <w:t> </w:t>
      </w:r>
      <w:r w:rsidR="005D3884">
        <w:rPr>
          <w:b w:val="0"/>
          <w:bCs/>
          <w:noProof/>
          <w:color w:val="000000"/>
          <w:sz w:val="20"/>
        </w:rPr>
        <w:t> </w:t>
      </w:r>
      <w:r w:rsidR="005D3884">
        <w:rPr>
          <w:b w:val="0"/>
          <w:bCs/>
          <w:color w:val="000000"/>
          <w:sz w:val="20"/>
        </w:rPr>
        <w:fldChar w:fldCharType="end"/>
      </w:r>
      <w:r w:rsidR="0023118F">
        <w:rPr>
          <w:b w:val="0"/>
          <w:sz w:val="20"/>
          <w:u w:val="none"/>
        </w:rPr>
        <w:t xml:space="preserve"> %</w:t>
      </w:r>
      <w:r w:rsidR="0023118F" w:rsidRPr="00EA0EAA">
        <w:rPr>
          <w:b w:val="0"/>
          <w:sz w:val="20"/>
          <w:u w:val="none"/>
        </w:rPr>
        <w:t>)</w:t>
      </w:r>
    </w:p>
    <w:p w14:paraId="23E84C95" w14:textId="646B2B12" w:rsidR="00672535" w:rsidRPr="002234B8" w:rsidRDefault="00672535" w:rsidP="00957E6D">
      <w:pPr>
        <w:tabs>
          <w:tab w:val="left" w:pos="4680"/>
        </w:tabs>
        <w:spacing w:before="60"/>
        <w:ind w:left="1627"/>
        <w:jc w:val="both"/>
        <w:rPr>
          <w:b w:val="0"/>
          <w:sz w:val="20"/>
        </w:rPr>
      </w:pPr>
      <w:r w:rsidRPr="002234B8">
        <w:rPr>
          <w:b w:val="0"/>
          <w:sz w:val="20"/>
        </w:rPr>
        <w:t>Construction Documents Phase</w:t>
      </w:r>
      <w:r w:rsidRPr="002234B8">
        <w:rPr>
          <w:b w:val="0"/>
          <w:sz w:val="20"/>
        </w:rPr>
        <w:tab/>
        <w:t>percent  (</w:t>
      </w:r>
      <w:r w:rsidR="0023118F" w:rsidRPr="002234B8">
        <w:rPr>
          <w:b w:val="0"/>
          <w:sz w:val="20"/>
        </w:rPr>
        <w:t xml:space="preserve"> </w:t>
      </w:r>
      <w:r w:rsidR="005D3884" w:rsidRPr="002234B8">
        <w:rPr>
          <w:b w:val="0"/>
          <w:bCs/>
          <w:color w:val="000000"/>
          <w:sz w:val="20"/>
        </w:rPr>
        <w:fldChar w:fldCharType="begin">
          <w:ffData>
            <w:name w:val=""/>
            <w:enabled/>
            <w:calcOnExit w:val="0"/>
            <w:textInput>
              <w:type w:val="number"/>
              <w:maxLength w:val="200"/>
              <w:format w:val="0.00"/>
            </w:textInput>
          </w:ffData>
        </w:fldChar>
      </w:r>
      <w:r w:rsidR="005D3884" w:rsidRPr="002234B8">
        <w:rPr>
          <w:b w:val="0"/>
          <w:bCs/>
          <w:color w:val="000000"/>
          <w:sz w:val="20"/>
        </w:rPr>
        <w:instrText xml:space="preserve"> FORMTEXT </w:instrText>
      </w:r>
      <w:r w:rsidR="005D3884" w:rsidRPr="002234B8">
        <w:rPr>
          <w:b w:val="0"/>
          <w:bCs/>
          <w:color w:val="000000"/>
          <w:sz w:val="20"/>
        </w:rPr>
      </w:r>
      <w:r w:rsidR="005D3884" w:rsidRPr="002234B8">
        <w:rPr>
          <w:b w:val="0"/>
          <w:bCs/>
          <w:color w:val="000000"/>
          <w:sz w:val="20"/>
        </w:rPr>
        <w:fldChar w:fldCharType="separate"/>
      </w:r>
      <w:r w:rsidR="005D3884" w:rsidRPr="002234B8">
        <w:rPr>
          <w:b w:val="0"/>
          <w:bCs/>
          <w:noProof/>
          <w:color w:val="000000"/>
          <w:sz w:val="20"/>
        </w:rPr>
        <w:t> </w:t>
      </w:r>
      <w:r w:rsidR="005D3884" w:rsidRPr="002234B8">
        <w:rPr>
          <w:b w:val="0"/>
          <w:bCs/>
          <w:noProof/>
          <w:color w:val="000000"/>
          <w:sz w:val="20"/>
        </w:rPr>
        <w:t> </w:t>
      </w:r>
      <w:r w:rsidR="005D3884" w:rsidRPr="002234B8">
        <w:rPr>
          <w:b w:val="0"/>
          <w:bCs/>
          <w:noProof/>
          <w:color w:val="000000"/>
          <w:sz w:val="20"/>
        </w:rPr>
        <w:t> </w:t>
      </w:r>
      <w:r w:rsidR="005D3884" w:rsidRPr="002234B8">
        <w:rPr>
          <w:b w:val="0"/>
          <w:bCs/>
          <w:noProof/>
          <w:color w:val="000000"/>
          <w:sz w:val="20"/>
        </w:rPr>
        <w:t> </w:t>
      </w:r>
      <w:r w:rsidR="005D3884" w:rsidRPr="002234B8">
        <w:rPr>
          <w:b w:val="0"/>
          <w:bCs/>
          <w:noProof/>
          <w:color w:val="000000"/>
          <w:sz w:val="20"/>
        </w:rPr>
        <w:t> </w:t>
      </w:r>
      <w:r w:rsidR="005D3884" w:rsidRPr="002234B8">
        <w:rPr>
          <w:b w:val="0"/>
          <w:bCs/>
          <w:color w:val="000000"/>
          <w:sz w:val="20"/>
        </w:rPr>
        <w:fldChar w:fldCharType="end"/>
      </w:r>
      <w:r w:rsidR="0023118F" w:rsidRPr="002234B8">
        <w:rPr>
          <w:b w:val="0"/>
          <w:sz w:val="20"/>
        </w:rPr>
        <w:t xml:space="preserve"> %)</w:t>
      </w:r>
    </w:p>
    <w:p w14:paraId="310A466E" w14:textId="2CF95033" w:rsidR="002234B8" w:rsidRPr="001259E6" w:rsidRDefault="00672535" w:rsidP="00957E6D">
      <w:pPr>
        <w:tabs>
          <w:tab w:val="left" w:pos="4680"/>
        </w:tabs>
        <w:spacing w:before="60"/>
        <w:ind w:left="1627"/>
        <w:jc w:val="both"/>
        <w:rPr>
          <w:b w:val="0"/>
          <w:sz w:val="20"/>
          <w:u w:val="none"/>
        </w:rPr>
      </w:pPr>
      <w:r w:rsidRPr="00EA0EAA">
        <w:rPr>
          <w:b w:val="0"/>
          <w:sz w:val="20"/>
          <w:u w:val="none"/>
        </w:rPr>
        <w:t xml:space="preserve">Total Basic Compensation </w:t>
      </w:r>
      <w:r w:rsidRPr="00EA0EAA">
        <w:rPr>
          <w:b w:val="0"/>
          <w:sz w:val="20"/>
          <w:u w:val="none"/>
        </w:rPr>
        <w:tab/>
        <w:t>percent  (100%)</w:t>
      </w:r>
      <w:bookmarkEnd w:id="11"/>
    </w:p>
    <w:p w14:paraId="12751FCF" w14:textId="30D9DD44" w:rsidR="00923790" w:rsidRPr="00126106" w:rsidRDefault="00923790" w:rsidP="00957E6D">
      <w:pPr>
        <w:pStyle w:val="ListParagraph"/>
        <w:numPr>
          <w:ilvl w:val="0"/>
          <w:numId w:val="10"/>
        </w:numPr>
        <w:spacing w:before="60"/>
        <w:ind w:left="540" w:hanging="540"/>
        <w:contextualSpacing w:val="0"/>
        <w:jc w:val="both"/>
        <w:rPr>
          <w:sz w:val="20"/>
          <w:u w:val="none"/>
        </w:rPr>
      </w:pPr>
      <w:r w:rsidRPr="00126106">
        <w:rPr>
          <w:sz w:val="20"/>
          <w:u w:val="none"/>
        </w:rPr>
        <w:t>Final Payment</w:t>
      </w:r>
    </w:p>
    <w:p w14:paraId="3251F2D6" w14:textId="5B04562C" w:rsidR="00732C7C" w:rsidRDefault="00732C7C" w:rsidP="00957E6D">
      <w:pPr>
        <w:pStyle w:val="ListParagraph"/>
        <w:numPr>
          <w:ilvl w:val="0"/>
          <w:numId w:val="18"/>
        </w:numPr>
        <w:spacing w:before="60"/>
        <w:ind w:left="1260" w:hanging="720"/>
        <w:contextualSpacing w:val="0"/>
        <w:jc w:val="both"/>
        <w:rPr>
          <w:b w:val="0"/>
          <w:sz w:val="20"/>
          <w:u w:val="none"/>
        </w:rPr>
      </w:pPr>
      <w:r w:rsidRPr="00732C7C">
        <w:rPr>
          <w:b w:val="0"/>
          <w:sz w:val="20"/>
          <w:u w:val="none"/>
        </w:rPr>
        <w:t xml:space="preserve">Upon </w:t>
      </w:r>
      <w:r w:rsidR="00672535">
        <w:rPr>
          <w:b w:val="0"/>
          <w:sz w:val="20"/>
          <w:u w:val="none"/>
        </w:rPr>
        <w:t>F</w:t>
      </w:r>
      <w:r w:rsidRPr="00732C7C">
        <w:rPr>
          <w:b w:val="0"/>
          <w:sz w:val="20"/>
          <w:u w:val="none"/>
        </w:rPr>
        <w:t xml:space="preserve">inal </w:t>
      </w:r>
      <w:r w:rsidR="00672535">
        <w:rPr>
          <w:b w:val="0"/>
          <w:sz w:val="20"/>
          <w:u w:val="none"/>
        </w:rPr>
        <w:t>C</w:t>
      </w:r>
      <w:r w:rsidRPr="00732C7C">
        <w:rPr>
          <w:b w:val="0"/>
          <w:sz w:val="20"/>
          <w:u w:val="none"/>
        </w:rPr>
        <w:t xml:space="preserve">ompletion and acceptance of the Work in accordance with </w:t>
      </w:r>
      <w:r w:rsidR="00C91932">
        <w:rPr>
          <w:b w:val="0"/>
          <w:sz w:val="20"/>
          <w:u w:val="none"/>
        </w:rPr>
        <w:t>Article 8</w:t>
      </w:r>
      <w:r w:rsidRPr="00732C7C">
        <w:rPr>
          <w:b w:val="0"/>
          <w:sz w:val="20"/>
          <w:u w:val="none"/>
        </w:rPr>
        <w:t xml:space="preserve"> of the General Conditions, </w:t>
      </w:r>
      <w:r w:rsidR="0060114A">
        <w:rPr>
          <w:b w:val="0"/>
          <w:sz w:val="20"/>
          <w:u w:val="none"/>
        </w:rPr>
        <w:t>Agency</w:t>
      </w:r>
      <w:r w:rsidRPr="00732C7C">
        <w:rPr>
          <w:b w:val="0"/>
          <w:sz w:val="20"/>
          <w:u w:val="none"/>
        </w:rPr>
        <w:t xml:space="preserve"> shall pay the remainder of the Contract </w:t>
      </w:r>
      <w:r>
        <w:rPr>
          <w:b w:val="0"/>
          <w:sz w:val="20"/>
          <w:u w:val="none"/>
        </w:rPr>
        <w:t>Sum</w:t>
      </w:r>
      <w:r w:rsidR="00923790">
        <w:rPr>
          <w:b w:val="0"/>
          <w:sz w:val="20"/>
          <w:u w:val="none"/>
        </w:rPr>
        <w:t xml:space="preserve"> when:</w:t>
      </w:r>
    </w:p>
    <w:p w14:paraId="0CDDBCC9" w14:textId="2843FF30" w:rsidR="00923790" w:rsidRDefault="00923790" w:rsidP="00957E6D">
      <w:pPr>
        <w:pStyle w:val="ListParagraph"/>
        <w:numPr>
          <w:ilvl w:val="0"/>
          <w:numId w:val="19"/>
        </w:numPr>
        <w:spacing w:before="60"/>
        <w:ind w:left="1620"/>
        <w:contextualSpacing w:val="0"/>
        <w:jc w:val="both"/>
        <w:rPr>
          <w:b w:val="0"/>
          <w:sz w:val="20"/>
          <w:u w:val="none"/>
        </w:rPr>
      </w:pPr>
      <w:r w:rsidRPr="00923790">
        <w:rPr>
          <w:b w:val="0"/>
          <w:sz w:val="20"/>
          <w:u w:val="none"/>
        </w:rPr>
        <w:t xml:space="preserve">the </w:t>
      </w:r>
      <w:r w:rsidR="00AC5652">
        <w:rPr>
          <w:b w:val="0"/>
          <w:sz w:val="20"/>
          <w:u w:val="none"/>
        </w:rPr>
        <w:t>Design-Builder</w:t>
      </w:r>
      <w:r w:rsidRPr="00923790">
        <w:rPr>
          <w:b w:val="0"/>
          <w:sz w:val="20"/>
          <w:u w:val="none"/>
        </w:rPr>
        <w:t xml:space="preserve"> has fully performed the Contract except for the </w:t>
      </w:r>
      <w:r w:rsidR="00AC5652">
        <w:rPr>
          <w:b w:val="0"/>
          <w:sz w:val="20"/>
          <w:u w:val="none"/>
        </w:rPr>
        <w:t>Design-Builder</w:t>
      </w:r>
      <w:r w:rsidRPr="00923790">
        <w:rPr>
          <w:b w:val="0"/>
          <w:sz w:val="20"/>
          <w:u w:val="none"/>
        </w:rPr>
        <w:t xml:space="preserve">’s responsibility to correct Work as provided in </w:t>
      </w:r>
      <w:r w:rsidR="003E4AC5">
        <w:rPr>
          <w:b w:val="0"/>
          <w:sz w:val="20"/>
          <w:u w:val="none"/>
        </w:rPr>
        <w:t>Article 1</w:t>
      </w:r>
      <w:r w:rsidR="00C91932">
        <w:rPr>
          <w:b w:val="0"/>
          <w:sz w:val="20"/>
          <w:u w:val="none"/>
        </w:rPr>
        <w:t>1</w:t>
      </w:r>
      <w:r w:rsidRPr="00923790">
        <w:rPr>
          <w:b w:val="0"/>
          <w:sz w:val="20"/>
          <w:u w:val="none"/>
        </w:rPr>
        <w:t xml:space="preserve"> of </w:t>
      </w:r>
      <w:r w:rsidR="00672535">
        <w:rPr>
          <w:b w:val="0"/>
          <w:sz w:val="20"/>
          <w:u w:val="none"/>
        </w:rPr>
        <w:t>the General Conditions</w:t>
      </w:r>
      <w:r w:rsidRPr="00923790">
        <w:rPr>
          <w:b w:val="0"/>
          <w:sz w:val="20"/>
          <w:u w:val="none"/>
        </w:rPr>
        <w:t xml:space="preserve"> and to satisfy other requirements, if any, which extend beyond final payment; and</w:t>
      </w:r>
    </w:p>
    <w:p w14:paraId="31A0119C" w14:textId="77777777" w:rsidR="00507FDE" w:rsidRPr="00507FDE" w:rsidRDefault="00923790" w:rsidP="00957E6D">
      <w:pPr>
        <w:pStyle w:val="ListParagraph"/>
        <w:numPr>
          <w:ilvl w:val="0"/>
          <w:numId w:val="19"/>
        </w:numPr>
        <w:spacing w:before="60"/>
        <w:ind w:left="1620"/>
        <w:contextualSpacing w:val="0"/>
        <w:jc w:val="both"/>
        <w:rPr>
          <w:b w:val="0"/>
          <w:sz w:val="20"/>
          <w:u w:val="none"/>
        </w:rPr>
      </w:pPr>
      <w:r w:rsidRPr="00923790">
        <w:rPr>
          <w:b w:val="0"/>
          <w:sz w:val="20"/>
          <w:u w:val="none"/>
        </w:rPr>
        <w:t xml:space="preserve">a final Certificate for Payment has been </w:t>
      </w:r>
      <w:r w:rsidR="00672535">
        <w:rPr>
          <w:b w:val="0"/>
          <w:sz w:val="20"/>
          <w:u w:val="none"/>
        </w:rPr>
        <w:t xml:space="preserve">approved </w:t>
      </w:r>
      <w:r w:rsidRPr="00923790">
        <w:rPr>
          <w:b w:val="0"/>
          <w:sz w:val="20"/>
          <w:u w:val="none"/>
        </w:rPr>
        <w:t xml:space="preserve">by the </w:t>
      </w:r>
      <w:r w:rsidR="0060114A">
        <w:rPr>
          <w:b w:val="0"/>
          <w:sz w:val="20"/>
          <w:u w:val="none"/>
        </w:rPr>
        <w:t>Agency</w:t>
      </w:r>
      <w:r w:rsidRPr="00923790">
        <w:rPr>
          <w:b w:val="0"/>
          <w:sz w:val="20"/>
          <w:u w:val="none"/>
        </w:rPr>
        <w:t>.</w:t>
      </w:r>
    </w:p>
    <w:p w14:paraId="73848635" w14:textId="77777777" w:rsidR="0034667C" w:rsidRDefault="0034667C" w:rsidP="00957E6D">
      <w:pPr>
        <w:tabs>
          <w:tab w:val="left" w:pos="0"/>
          <w:tab w:val="right" w:pos="10224"/>
        </w:tabs>
        <w:jc w:val="both"/>
        <w:rPr>
          <w:sz w:val="20"/>
          <w:u w:val="none"/>
        </w:rPr>
      </w:pPr>
    </w:p>
    <w:p w14:paraId="64D0560D" w14:textId="251D63A5" w:rsidR="00EE30B8" w:rsidRPr="003C7A4F" w:rsidRDefault="003C7A4F" w:rsidP="00957E6D">
      <w:pPr>
        <w:tabs>
          <w:tab w:val="left" w:pos="0"/>
          <w:tab w:val="right" w:pos="10224"/>
        </w:tabs>
        <w:spacing w:before="60"/>
        <w:jc w:val="both"/>
        <w:rPr>
          <w:sz w:val="20"/>
          <w:u w:val="none"/>
        </w:rPr>
      </w:pPr>
      <w:r>
        <w:rPr>
          <w:sz w:val="20"/>
          <w:u w:val="none"/>
        </w:rPr>
        <w:t xml:space="preserve">ARTICLE 6 </w:t>
      </w:r>
      <w:r w:rsidRPr="003C7A4F">
        <w:rPr>
          <w:sz w:val="20"/>
          <w:u w:val="none"/>
        </w:rPr>
        <w:t xml:space="preserve"> </w:t>
      </w:r>
      <w:r>
        <w:rPr>
          <w:sz w:val="20"/>
          <w:u w:val="none"/>
        </w:rPr>
        <w:t>REPRESENTATIVES</w:t>
      </w:r>
    </w:p>
    <w:p w14:paraId="27821C65" w14:textId="77777777" w:rsidR="00EE30B8" w:rsidRPr="00126106" w:rsidRDefault="00EE30B8" w:rsidP="00957E6D">
      <w:pPr>
        <w:pStyle w:val="ListParagraph"/>
        <w:numPr>
          <w:ilvl w:val="0"/>
          <w:numId w:val="6"/>
        </w:numPr>
        <w:tabs>
          <w:tab w:val="right" w:pos="10224"/>
        </w:tabs>
        <w:spacing w:before="60"/>
        <w:ind w:left="547" w:hanging="540"/>
        <w:contextualSpacing w:val="0"/>
        <w:jc w:val="both"/>
        <w:rPr>
          <w:sz w:val="20"/>
          <w:u w:val="none"/>
        </w:rPr>
      </w:pPr>
      <w:r w:rsidRPr="00126106">
        <w:rPr>
          <w:sz w:val="20"/>
          <w:u w:val="none"/>
        </w:rPr>
        <w:t>Agency’s Representative</w:t>
      </w:r>
      <w:r w:rsidR="00550498" w:rsidRPr="00126106">
        <w:rPr>
          <w:sz w:val="20"/>
          <w:u w:val="none"/>
        </w:rPr>
        <w:t>:</w:t>
      </w:r>
    </w:p>
    <w:p w14:paraId="45882934" w14:textId="33BAA427" w:rsidR="00EE30B8" w:rsidRPr="00006925" w:rsidRDefault="00694D5A" w:rsidP="00957E6D">
      <w:pPr>
        <w:tabs>
          <w:tab w:val="left" w:pos="10224"/>
        </w:tabs>
        <w:spacing w:before="60"/>
        <w:ind w:left="547" w:hanging="7"/>
        <w:jc w:val="both"/>
        <w:rPr>
          <w:rFonts w:ascii="Bookman Old Style" w:hAnsi="Bookman Old Style"/>
          <w:b w:val="0"/>
          <w:i/>
          <w:sz w:val="20"/>
          <w:u w:val="none"/>
        </w:rPr>
      </w:pPr>
      <w:r>
        <w:rPr>
          <w:b w:val="0"/>
          <w:sz w:val="20"/>
          <w:u w:val="none"/>
        </w:rPr>
        <w:t>Agency</w:t>
      </w:r>
      <w:r w:rsidR="00EE30B8" w:rsidRPr="00006925">
        <w:rPr>
          <w:b w:val="0"/>
          <w:sz w:val="20"/>
          <w:u w:val="none"/>
        </w:rPr>
        <w:t xml:space="preserve"> designates the individual listed below as its Representative, which individual has the authority and responsibility set forth in </w:t>
      </w:r>
      <w:r w:rsidR="00126106">
        <w:rPr>
          <w:b w:val="0"/>
          <w:sz w:val="20"/>
          <w:u w:val="none"/>
        </w:rPr>
        <w:t>Section</w:t>
      </w:r>
      <w:r w:rsidR="00222950" w:rsidRPr="00006925">
        <w:rPr>
          <w:b w:val="0"/>
          <w:sz w:val="20"/>
          <w:u w:val="none"/>
        </w:rPr>
        <w:t xml:space="preserve"> 2.</w:t>
      </w:r>
      <w:r w:rsidR="00C91932">
        <w:rPr>
          <w:b w:val="0"/>
          <w:sz w:val="20"/>
          <w:u w:val="none"/>
        </w:rPr>
        <w:t>1</w:t>
      </w:r>
      <w:r w:rsidR="00EE30B8" w:rsidRPr="00006925">
        <w:rPr>
          <w:b w:val="0"/>
          <w:sz w:val="20"/>
          <w:u w:val="none"/>
        </w:rPr>
        <w:t xml:space="preserve"> of the General Conditions:</w:t>
      </w:r>
    </w:p>
    <w:p w14:paraId="13A199EB" w14:textId="38DC6011" w:rsidR="00694D5A" w:rsidRPr="00691D53" w:rsidRDefault="009615E9" w:rsidP="00957E6D">
      <w:pPr>
        <w:tabs>
          <w:tab w:val="right" w:pos="10224"/>
        </w:tabs>
        <w:spacing w:before="60"/>
        <w:ind w:left="547"/>
        <w:jc w:val="both"/>
        <w:rPr>
          <w:b w:val="0"/>
          <w:sz w:val="20"/>
        </w:rPr>
      </w:pPr>
      <w:r w:rsidRPr="00691D53">
        <w:rPr>
          <w:sz w:val="20"/>
          <w:u w:val="none"/>
        </w:rPr>
        <w:t>NAME:</w:t>
      </w:r>
      <w:r w:rsidR="00694D5A" w:rsidRPr="00691D53">
        <w:rPr>
          <w:sz w:val="20"/>
          <w:u w:val="none"/>
        </w:rPr>
        <w:t xml:space="preserve"> </w:t>
      </w:r>
      <w:r w:rsidR="005342DA">
        <w:rPr>
          <w:b w:val="0"/>
          <w:sz w:val="20"/>
        </w:rPr>
        <w:fldChar w:fldCharType="begin">
          <w:ffData>
            <w:name w:val="Text9"/>
            <w:enabled/>
            <w:calcOnExit w:val="0"/>
            <w:textInput/>
          </w:ffData>
        </w:fldChar>
      </w:r>
      <w:bookmarkStart w:id="12" w:name="Text9"/>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bookmarkEnd w:id="12"/>
      <w:r w:rsidR="00694D5A">
        <w:rPr>
          <w:b w:val="0"/>
          <w:sz w:val="20"/>
        </w:rPr>
        <w:tab/>
      </w:r>
    </w:p>
    <w:p w14:paraId="399A80AC" w14:textId="26CC70B9" w:rsidR="00694D5A" w:rsidRPr="00691D53" w:rsidRDefault="009615E9" w:rsidP="00957E6D">
      <w:pPr>
        <w:tabs>
          <w:tab w:val="right" w:pos="10224"/>
        </w:tabs>
        <w:spacing w:before="60"/>
        <w:ind w:left="547"/>
        <w:jc w:val="both"/>
        <w:rPr>
          <w:b w:val="0"/>
          <w:sz w:val="20"/>
        </w:rPr>
      </w:pPr>
      <w:r w:rsidRPr="00691D53">
        <w:rPr>
          <w:sz w:val="20"/>
          <w:u w:val="none"/>
        </w:rPr>
        <w:t>TITLE</w:t>
      </w:r>
      <w:r w:rsidR="00694D5A" w:rsidRPr="00691D53">
        <w:rPr>
          <w:sz w:val="20"/>
          <w:u w:val="none"/>
        </w:rPr>
        <w:t xml:space="preserve">: </w:t>
      </w:r>
      <w:r w:rsidR="005342DA">
        <w:rPr>
          <w:b w:val="0"/>
          <w:sz w:val="20"/>
        </w:rPr>
        <w:fldChar w:fldCharType="begin">
          <w:ffData>
            <w:name w:val="Text9"/>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r w:rsidR="00694D5A">
        <w:rPr>
          <w:b w:val="0"/>
          <w:sz w:val="20"/>
        </w:rPr>
        <w:tab/>
      </w:r>
    </w:p>
    <w:p w14:paraId="77471814" w14:textId="6F14EB9B" w:rsidR="00694D5A" w:rsidRPr="00691D53" w:rsidRDefault="009615E9" w:rsidP="00957E6D">
      <w:pPr>
        <w:tabs>
          <w:tab w:val="right" w:pos="10224"/>
        </w:tabs>
        <w:spacing w:before="60"/>
        <w:ind w:left="547"/>
        <w:jc w:val="both"/>
        <w:rPr>
          <w:b w:val="0"/>
          <w:sz w:val="20"/>
        </w:rPr>
      </w:pPr>
      <w:r w:rsidRPr="00691D53">
        <w:rPr>
          <w:sz w:val="20"/>
          <w:u w:val="none"/>
        </w:rPr>
        <w:t>ADDRESS</w:t>
      </w:r>
      <w:r w:rsidR="00694D5A" w:rsidRPr="00691D53">
        <w:rPr>
          <w:sz w:val="20"/>
          <w:u w:val="none"/>
        </w:rPr>
        <w:t xml:space="preserve">: </w:t>
      </w:r>
      <w:r w:rsidR="005342DA">
        <w:rPr>
          <w:b w:val="0"/>
          <w:sz w:val="20"/>
        </w:rPr>
        <w:fldChar w:fldCharType="begin">
          <w:ffData>
            <w:name w:val="Text9"/>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r w:rsidR="00694D5A">
        <w:rPr>
          <w:b w:val="0"/>
          <w:sz w:val="20"/>
        </w:rPr>
        <w:tab/>
      </w:r>
    </w:p>
    <w:p w14:paraId="59703EFE" w14:textId="419F2DDE" w:rsidR="00022E26" w:rsidRDefault="009615E9" w:rsidP="00957E6D">
      <w:pPr>
        <w:tabs>
          <w:tab w:val="left" w:pos="5040"/>
          <w:tab w:val="left" w:pos="5220"/>
          <w:tab w:val="right" w:pos="10224"/>
        </w:tabs>
        <w:spacing w:before="60"/>
        <w:ind w:left="547"/>
        <w:jc w:val="both"/>
        <w:rPr>
          <w:b w:val="0"/>
          <w:sz w:val="20"/>
        </w:rPr>
      </w:pPr>
      <w:r w:rsidRPr="00691D53">
        <w:rPr>
          <w:sz w:val="20"/>
          <w:u w:val="none"/>
        </w:rPr>
        <w:t>TELEPHONE</w:t>
      </w:r>
      <w:r w:rsidR="00694D5A" w:rsidRPr="00691D53">
        <w:rPr>
          <w:sz w:val="20"/>
          <w:u w:val="none"/>
        </w:rPr>
        <w:t xml:space="preserve">: </w:t>
      </w:r>
      <w:r w:rsidR="005342DA">
        <w:rPr>
          <w:b w:val="0"/>
          <w:sz w:val="20"/>
        </w:rPr>
        <w:fldChar w:fldCharType="begin">
          <w:ffData>
            <w:name w:val="Text9"/>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r w:rsidR="00694D5A">
        <w:rPr>
          <w:b w:val="0"/>
          <w:sz w:val="20"/>
        </w:rPr>
        <w:tab/>
      </w:r>
      <w:r w:rsidR="00694D5A" w:rsidRPr="00691D53">
        <w:rPr>
          <w:b w:val="0"/>
          <w:sz w:val="20"/>
          <w:u w:val="none"/>
        </w:rPr>
        <w:tab/>
      </w:r>
      <w:r w:rsidRPr="00691D53">
        <w:rPr>
          <w:sz w:val="20"/>
          <w:u w:val="none"/>
        </w:rPr>
        <w:t>EMAIL:</w:t>
      </w:r>
      <w:r w:rsidR="00694D5A" w:rsidRPr="00691D53">
        <w:rPr>
          <w:sz w:val="20"/>
          <w:u w:val="none"/>
        </w:rPr>
        <w:t xml:space="preserve"> </w:t>
      </w:r>
      <w:r w:rsidR="005342DA">
        <w:rPr>
          <w:b w:val="0"/>
          <w:sz w:val="20"/>
        </w:rPr>
        <w:fldChar w:fldCharType="begin">
          <w:ffData>
            <w:name w:val="Text9"/>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r w:rsidR="00694D5A">
        <w:rPr>
          <w:b w:val="0"/>
          <w:sz w:val="20"/>
        </w:rPr>
        <w:tab/>
      </w:r>
    </w:p>
    <w:p w14:paraId="12AF72C5" w14:textId="77777777" w:rsidR="00022E26" w:rsidRDefault="00022E26" w:rsidP="00957E6D">
      <w:pPr>
        <w:jc w:val="both"/>
        <w:rPr>
          <w:b w:val="0"/>
          <w:sz w:val="20"/>
        </w:rPr>
      </w:pPr>
      <w:r>
        <w:rPr>
          <w:b w:val="0"/>
          <w:sz w:val="20"/>
        </w:rPr>
        <w:br w:type="page"/>
      </w:r>
    </w:p>
    <w:p w14:paraId="422D6CBE" w14:textId="77777777" w:rsidR="00EE30B8" w:rsidRPr="00866BAF" w:rsidRDefault="00AC5652" w:rsidP="00957E6D">
      <w:pPr>
        <w:pStyle w:val="AIAAgreementBodyText"/>
        <w:keepNext/>
        <w:numPr>
          <w:ilvl w:val="0"/>
          <w:numId w:val="6"/>
        </w:numPr>
        <w:tabs>
          <w:tab w:val="clear" w:pos="720"/>
          <w:tab w:val="left" w:pos="10224"/>
        </w:tabs>
        <w:spacing w:before="60"/>
        <w:ind w:left="547" w:hanging="540"/>
        <w:jc w:val="both"/>
        <w:rPr>
          <w:b/>
        </w:rPr>
      </w:pPr>
      <w:r w:rsidRPr="00866BAF">
        <w:rPr>
          <w:b/>
        </w:rPr>
        <w:lastRenderedPageBreak/>
        <w:t>Design-Builder</w:t>
      </w:r>
      <w:r w:rsidR="00EE30B8" w:rsidRPr="00866BAF">
        <w:rPr>
          <w:b/>
        </w:rPr>
        <w:t xml:space="preserve">’s </w:t>
      </w:r>
      <w:r w:rsidR="00126106" w:rsidRPr="00866BAF">
        <w:rPr>
          <w:b/>
        </w:rPr>
        <w:t>R</w:t>
      </w:r>
      <w:r w:rsidR="00EE30B8" w:rsidRPr="00866BAF">
        <w:rPr>
          <w:b/>
        </w:rPr>
        <w:t>epresentative:</w:t>
      </w:r>
    </w:p>
    <w:p w14:paraId="63B18006" w14:textId="5DF8FACE" w:rsidR="00694D5A" w:rsidRDefault="00AC5652" w:rsidP="00957E6D">
      <w:pPr>
        <w:pStyle w:val="AIAAgreementBodyText"/>
        <w:keepNext/>
        <w:tabs>
          <w:tab w:val="clear" w:pos="720"/>
          <w:tab w:val="left" w:pos="10224"/>
        </w:tabs>
        <w:spacing w:before="60"/>
        <w:ind w:left="547" w:hanging="7"/>
        <w:jc w:val="both"/>
      </w:pPr>
      <w:r>
        <w:t>Design-Builder</w:t>
      </w:r>
      <w:r w:rsidR="00EE30B8" w:rsidRPr="00006925">
        <w:t xml:space="preserve"> designates the individual listed below as its </w:t>
      </w:r>
      <w:r>
        <w:t>Design-Builder</w:t>
      </w:r>
      <w:r w:rsidR="00694D5A">
        <w:t xml:space="preserve">’s </w:t>
      </w:r>
      <w:r w:rsidR="00EE30B8" w:rsidRPr="00006925">
        <w:t xml:space="preserve">Representative, which individual has the authority and responsibility set forth in </w:t>
      </w:r>
      <w:r w:rsidR="00415E23">
        <w:t>Section</w:t>
      </w:r>
      <w:r w:rsidR="00222950" w:rsidRPr="00006925">
        <w:t xml:space="preserve"> 3.2</w:t>
      </w:r>
      <w:r w:rsidR="00EE30B8" w:rsidRPr="00006925">
        <w:t xml:space="preserve"> of the General Conditions:</w:t>
      </w:r>
    </w:p>
    <w:p w14:paraId="2B895F91" w14:textId="66CE06C4" w:rsidR="00694D5A" w:rsidRPr="00691D53" w:rsidRDefault="009615E9" w:rsidP="00957E6D">
      <w:pPr>
        <w:keepNext/>
        <w:tabs>
          <w:tab w:val="right" w:pos="10224"/>
        </w:tabs>
        <w:spacing w:before="60"/>
        <w:ind w:left="547"/>
        <w:jc w:val="both"/>
        <w:rPr>
          <w:b w:val="0"/>
          <w:sz w:val="20"/>
        </w:rPr>
      </w:pPr>
      <w:r w:rsidRPr="00691D53">
        <w:rPr>
          <w:sz w:val="20"/>
          <w:u w:val="none"/>
        </w:rPr>
        <w:t>NAME</w:t>
      </w:r>
      <w:r w:rsidR="00694D5A" w:rsidRPr="00691D53">
        <w:rPr>
          <w:sz w:val="20"/>
          <w:u w:val="none"/>
        </w:rPr>
        <w:t xml:space="preserve">: </w:t>
      </w:r>
      <w:r w:rsidR="00694D5A">
        <w:rPr>
          <w:sz w:val="20"/>
        </w:rPr>
        <w:t xml:space="preserve">  </w:t>
      </w:r>
      <w:bookmarkStart w:id="13" w:name="_Hlk36803332"/>
      <w:r w:rsidR="005342DA">
        <w:rPr>
          <w:b w:val="0"/>
          <w:sz w:val="20"/>
        </w:rPr>
        <w:fldChar w:fldCharType="begin">
          <w:ffData>
            <w:name w:val=""/>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bookmarkEnd w:id="13"/>
      <w:r w:rsidR="00694D5A">
        <w:rPr>
          <w:b w:val="0"/>
          <w:sz w:val="20"/>
        </w:rPr>
        <w:tab/>
      </w:r>
    </w:p>
    <w:p w14:paraId="5023FB0B" w14:textId="51412B2A" w:rsidR="00694D5A" w:rsidRPr="00691D53" w:rsidRDefault="009615E9" w:rsidP="00957E6D">
      <w:pPr>
        <w:keepNext/>
        <w:tabs>
          <w:tab w:val="right" w:pos="10224"/>
        </w:tabs>
        <w:spacing w:before="60"/>
        <w:ind w:left="547"/>
        <w:jc w:val="both"/>
        <w:rPr>
          <w:b w:val="0"/>
          <w:sz w:val="20"/>
        </w:rPr>
      </w:pPr>
      <w:r w:rsidRPr="00691D53">
        <w:rPr>
          <w:sz w:val="20"/>
          <w:u w:val="none"/>
        </w:rPr>
        <w:t>TITLE</w:t>
      </w:r>
      <w:r w:rsidR="00694D5A" w:rsidRPr="00691D53">
        <w:rPr>
          <w:sz w:val="20"/>
          <w:u w:val="none"/>
        </w:rPr>
        <w:t xml:space="preserve">: </w:t>
      </w:r>
      <w:r w:rsidR="00694D5A">
        <w:rPr>
          <w:sz w:val="20"/>
        </w:rPr>
        <w:t xml:space="preserve">  </w:t>
      </w:r>
      <w:r w:rsidR="005342DA">
        <w:rPr>
          <w:b w:val="0"/>
          <w:sz w:val="20"/>
        </w:rPr>
        <w:fldChar w:fldCharType="begin">
          <w:ffData>
            <w:name w:val=""/>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r w:rsidR="00694D5A">
        <w:rPr>
          <w:b w:val="0"/>
          <w:sz w:val="20"/>
        </w:rPr>
        <w:tab/>
      </w:r>
    </w:p>
    <w:p w14:paraId="0F62A5C6" w14:textId="48FC2744" w:rsidR="00694D5A" w:rsidRPr="00691D53" w:rsidRDefault="009615E9" w:rsidP="00957E6D">
      <w:pPr>
        <w:keepNext/>
        <w:tabs>
          <w:tab w:val="right" w:pos="10224"/>
        </w:tabs>
        <w:spacing w:before="60"/>
        <w:ind w:left="547"/>
        <w:jc w:val="both"/>
        <w:rPr>
          <w:b w:val="0"/>
          <w:sz w:val="20"/>
        </w:rPr>
      </w:pPr>
      <w:r w:rsidRPr="00691D53">
        <w:rPr>
          <w:sz w:val="20"/>
          <w:u w:val="none"/>
        </w:rPr>
        <w:t>ADDRESS</w:t>
      </w:r>
      <w:r w:rsidR="00694D5A" w:rsidRPr="00691D53">
        <w:rPr>
          <w:sz w:val="20"/>
          <w:u w:val="none"/>
        </w:rPr>
        <w:t xml:space="preserve">: </w:t>
      </w:r>
      <w:r w:rsidR="00694D5A">
        <w:rPr>
          <w:sz w:val="20"/>
        </w:rPr>
        <w:t xml:space="preserve">  </w:t>
      </w:r>
      <w:r w:rsidR="005342DA">
        <w:rPr>
          <w:b w:val="0"/>
          <w:sz w:val="20"/>
        </w:rPr>
        <w:fldChar w:fldCharType="begin">
          <w:ffData>
            <w:name w:val=""/>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r w:rsidR="00694D5A">
        <w:rPr>
          <w:b w:val="0"/>
          <w:sz w:val="20"/>
        </w:rPr>
        <w:tab/>
      </w:r>
    </w:p>
    <w:p w14:paraId="567E4910" w14:textId="41B272E5" w:rsidR="00694D5A" w:rsidRPr="00691D53" w:rsidRDefault="009615E9" w:rsidP="00957E6D">
      <w:pPr>
        <w:keepNext/>
        <w:tabs>
          <w:tab w:val="left" w:pos="5040"/>
          <w:tab w:val="left" w:pos="5220"/>
          <w:tab w:val="right" w:pos="10224"/>
        </w:tabs>
        <w:spacing w:before="60"/>
        <w:ind w:left="547"/>
        <w:jc w:val="both"/>
        <w:rPr>
          <w:b w:val="0"/>
          <w:sz w:val="20"/>
        </w:rPr>
      </w:pPr>
      <w:r w:rsidRPr="00691D53">
        <w:rPr>
          <w:sz w:val="20"/>
          <w:u w:val="none"/>
        </w:rPr>
        <w:t>TELEPHONE</w:t>
      </w:r>
      <w:r w:rsidR="00694D5A" w:rsidRPr="00691D53">
        <w:rPr>
          <w:sz w:val="20"/>
          <w:u w:val="none"/>
        </w:rPr>
        <w:t xml:space="preserve">: </w:t>
      </w:r>
      <w:r w:rsidR="00694D5A">
        <w:rPr>
          <w:sz w:val="20"/>
        </w:rPr>
        <w:t xml:space="preserve">  </w:t>
      </w:r>
      <w:r w:rsidR="005342DA">
        <w:rPr>
          <w:b w:val="0"/>
          <w:sz w:val="20"/>
        </w:rPr>
        <w:fldChar w:fldCharType="begin">
          <w:ffData>
            <w:name w:val=""/>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r w:rsidR="00694D5A">
        <w:rPr>
          <w:b w:val="0"/>
          <w:sz w:val="20"/>
        </w:rPr>
        <w:tab/>
      </w:r>
      <w:r w:rsidR="00694D5A" w:rsidRPr="00691D53">
        <w:rPr>
          <w:b w:val="0"/>
          <w:sz w:val="20"/>
          <w:u w:val="none"/>
        </w:rPr>
        <w:tab/>
      </w:r>
      <w:r w:rsidRPr="00691D53">
        <w:rPr>
          <w:sz w:val="20"/>
          <w:u w:val="none"/>
        </w:rPr>
        <w:t>EMAIL</w:t>
      </w:r>
      <w:r w:rsidR="00694D5A" w:rsidRPr="00691D53">
        <w:rPr>
          <w:sz w:val="20"/>
          <w:u w:val="none"/>
        </w:rPr>
        <w:t xml:space="preserve">: </w:t>
      </w:r>
      <w:r w:rsidR="00694D5A">
        <w:rPr>
          <w:sz w:val="20"/>
        </w:rPr>
        <w:t xml:space="preserve">  </w:t>
      </w:r>
      <w:r w:rsidR="005342DA">
        <w:rPr>
          <w:b w:val="0"/>
          <w:sz w:val="20"/>
        </w:rPr>
        <w:fldChar w:fldCharType="begin">
          <w:ffData>
            <w:name w:val=""/>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r w:rsidR="00694D5A">
        <w:rPr>
          <w:b w:val="0"/>
          <w:sz w:val="20"/>
        </w:rPr>
        <w:tab/>
      </w:r>
    </w:p>
    <w:p w14:paraId="45C5C421" w14:textId="77777777" w:rsidR="009E67E9" w:rsidRPr="00CD6BCB" w:rsidRDefault="00550498" w:rsidP="00957E6D">
      <w:pPr>
        <w:pStyle w:val="ListParagraph"/>
        <w:numPr>
          <w:ilvl w:val="0"/>
          <w:numId w:val="6"/>
        </w:numPr>
        <w:tabs>
          <w:tab w:val="left" w:pos="10224"/>
        </w:tabs>
        <w:spacing w:before="60"/>
        <w:ind w:left="547" w:hanging="540"/>
        <w:contextualSpacing w:val="0"/>
        <w:jc w:val="both"/>
        <w:rPr>
          <w:b w:val="0"/>
          <w:sz w:val="20"/>
          <w:u w:val="none"/>
        </w:rPr>
      </w:pPr>
      <w:r w:rsidRPr="009615E9">
        <w:rPr>
          <w:b w:val="0"/>
          <w:sz w:val="20"/>
          <w:u w:val="none"/>
        </w:rPr>
        <w:t xml:space="preserve">Neither the Agency nor the </w:t>
      </w:r>
      <w:r w:rsidR="00AC5652">
        <w:rPr>
          <w:b w:val="0"/>
          <w:sz w:val="20"/>
          <w:u w:val="none"/>
        </w:rPr>
        <w:t>Design-Builder</w:t>
      </w:r>
      <w:r w:rsidRPr="009615E9">
        <w:rPr>
          <w:b w:val="0"/>
          <w:sz w:val="20"/>
          <w:u w:val="none"/>
        </w:rPr>
        <w:t xml:space="preserve"> shall change their representatives without ten </w:t>
      </w:r>
      <w:r w:rsidR="00B02B0B">
        <w:rPr>
          <w:b w:val="0"/>
          <w:sz w:val="20"/>
          <w:u w:val="none"/>
        </w:rPr>
        <w:t xml:space="preserve">(10) </w:t>
      </w:r>
      <w:r w:rsidRPr="009615E9">
        <w:rPr>
          <w:b w:val="0"/>
          <w:sz w:val="20"/>
          <w:u w:val="none"/>
        </w:rPr>
        <w:t>days written notice to the other party.</w:t>
      </w:r>
    </w:p>
    <w:p w14:paraId="2D9CBF4B" w14:textId="77777777" w:rsidR="0034667C" w:rsidRDefault="0034667C" w:rsidP="00957E6D">
      <w:pPr>
        <w:tabs>
          <w:tab w:val="left" w:pos="540"/>
          <w:tab w:val="left" w:pos="10224"/>
        </w:tabs>
        <w:jc w:val="both"/>
        <w:rPr>
          <w:sz w:val="20"/>
          <w:u w:val="none"/>
        </w:rPr>
      </w:pPr>
    </w:p>
    <w:p w14:paraId="4F01ED3F" w14:textId="1C84CC42" w:rsidR="00CD6BCB" w:rsidRDefault="00CD6BCB" w:rsidP="00957E6D">
      <w:pPr>
        <w:tabs>
          <w:tab w:val="left" w:pos="540"/>
          <w:tab w:val="left" w:pos="10224"/>
        </w:tabs>
        <w:spacing w:before="60"/>
        <w:jc w:val="both"/>
        <w:rPr>
          <w:sz w:val="20"/>
          <w:u w:val="none"/>
        </w:rPr>
      </w:pPr>
      <w:r>
        <w:rPr>
          <w:sz w:val="20"/>
          <w:u w:val="none"/>
        </w:rPr>
        <w:t xml:space="preserve">ARTICLE </w:t>
      </w:r>
      <w:r w:rsidR="00415E23">
        <w:rPr>
          <w:sz w:val="20"/>
          <w:u w:val="none"/>
        </w:rPr>
        <w:t>7</w:t>
      </w:r>
      <w:r w:rsidRPr="00CD6BCB">
        <w:rPr>
          <w:sz w:val="20"/>
          <w:u w:val="none"/>
        </w:rPr>
        <w:t xml:space="preserve">  </w:t>
      </w:r>
      <w:r>
        <w:rPr>
          <w:sz w:val="20"/>
          <w:u w:val="none"/>
        </w:rPr>
        <w:t>DESIGN-BUILDER CERTIFICATION</w:t>
      </w:r>
    </w:p>
    <w:p w14:paraId="17F759C3" w14:textId="77777777" w:rsidR="00CD6BCB" w:rsidRPr="00CD6BCB" w:rsidRDefault="00CD6BCB" w:rsidP="00957E6D">
      <w:pPr>
        <w:pStyle w:val="ListParagraph"/>
        <w:numPr>
          <w:ilvl w:val="0"/>
          <w:numId w:val="13"/>
        </w:numPr>
        <w:tabs>
          <w:tab w:val="left" w:pos="540"/>
          <w:tab w:val="left" w:pos="10224"/>
        </w:tabs>
        <w:spacing w:before="60"/>
        <w:ind w:left="547" w:hanging="547"/>
        <w:contextualSpacing w:val="0"/>
        <w:jc w:val="both"/>
        <w:rPr>
          <w:b w:val="0"/>
          <w:sz w:val="20"/>
          <w:u w:val="none"/>
        </w:rPr>
      </w:pPr>
      <w:r w:rsidRPr="00CD6BCB">
        <w:rPr>
          <w:b w:val="0"/>
          <w:sz w:val="20"/>
          <w:u w:val="none"/>
        </w:rPr>
        <w:t xml:space="preserve">Design-Builder certifies that it has not engaged in corrupt, fraudulent, collusive, or coercive practices in competing for or in executing the Contract.  For the purposes of this </w:t>
      </w:r>
      <w:r w:rsidR="00415E23">
        <w:rPr>
          <w:b w:val="0"/>
          <w:sz w:val="20"/>
          <w:u w:val="none"/>
        </w:rPr>
        <w:t>Section</w:t>
      </w:r>
      <w:r w:rsidR="001E662B">
        <w:rPr>
          <w:b w:val="0"/>
          <w:sz w:val="20"/>
          <w:u w:val="none"/>
        </w:rPr>
        <w:t xml:space="preserve"> </w:t>
      </w:r>
      <w:r w:rsidR="00415E23">
        <w:rPr>
          <w:b w:val="0"/>
          <w:sz w:val="20"/>
          <w:u w:val="none"/>
        </w:rPr>
        <w:t>7</w:t>
      </w:r>
      <w:r w:rsidR="001E662B">
        <w:rPr>
          <w:b w:val="0"/>
          <w:sz w:val="20"/>
          <w:u w:val="none"/>
        </w:rPr>
        <w:t>.1</w:t>
      </w:r>
      <w:r w:rsidRPr="00CD6BCB">
        <w:rPr>
          <w:b w:val="0"/>
          <w:sz w:val="20"/>
          <w:u w:val="none"/>
        </w:rPr>
        <w:t>:</w:t>
      </w:r>
    </w:p>
    <w:p w14:paraId="073B5972" w14:textId="77777777" w:rsidR="00CD6BCB" w:rsidRPr="00CD6BCB" w:rsidRDefault="00CD6BCB" w:rsidP="00957E6D">
      <w:pPr>
        <w:pStyle w:val="ListParagraph"/>
        <w:numPr>
          <w:ilvl w:val="0"/>
          <w:numId w:val="14"/>
        </w:numPr>
        <w:tabs>
          <w:tab w:val="left" w:pos="10224"/>
        </w:tabs>
        <w:spacing w:before="60"/>
        <w:ind w:left="1260" w:hanging="720"/>
        <w:contextualSpacing w:val="0"/>
        <w:jc w:val="both"/>
        <w:rPr>
          <w:b w:val="0"/>
          <w:sz w:val="20"/>
          <w:u w:val="none"/>
        </w:rPr>
      </w:pPr>
      <w:r w:rsidRPr="00CD6BCB">
        <w:rPr>
          <w:b w:val="0"/>
          <w:sz w:val="20"/>
          <w:u w:val="none"/>
        </w:rPr>
        <w:t xml:space="preserve">“corrupt practice” means the offering, giving, </w:t>
      </w:r>
      <w:r w:rsidR="00FE5668">
        <w:rPr>
          <w:b w:val="0"/>
          <w:sz w:val="20"/>
          <w:u w:val="none"/>
        </w:rPr>
        <w:t>receiving, or soliciting of any</w:t>
      </w:r>
      <w:r w:rsidRPr="00CD6BCB">
        <w:rPr>
          <w:b w:val="0"/>
          <w:sz w:val="20"/>
          <w:u w:val="none"/>
        </w:rPr>
        <w:t>thing of value likely to influence the action of a public official in the bidding process or in the Contract execution;</w:t>
      </w:r>
    </w:p>
    <w:p w14:paraId="0AE32875" w14:textId="77777777" w:rsidR="00CD6BCB" w:rsidRPr="00CD6BCB" w:rsidRDefault="00CD6BCB" w:rsidP="00957E6D">
      <w:pPr>
        <w:pStyle w:val="ListParagraph"/>
        <w:numPr>
          <w:ilvl w:val="0"/>
          <w:numId w:val="14"/>
        </w:numPr>
        <w:tabs>
          <w:tab w:val="left" w:pos="10224"/>
        </w:tabs>
        <w:spacing w:before="60"/>
        <w:ind w:left="1260" w:hanging="720"/>
        <w:contextualSpacing w:val="0"/>
        <w:jc w:val="both"/>
        <w:rPr>
          <w:b w:val="0"/>
          <w:sz w:val="20"/>
          <w:u w:val="none"/>
        </w:rPr>
      </w:pPr>
      <w:r w:rsidRPr="00CD6BCB">
        <w:rPr>
          <w:b w:val="0"/>
          <w:sz w:val="20"/>
          <w:u w:val="none"/>
        </w:rPr>
        <w:t xml:space="preserve">“fraudulent practice” means an intentional misrepresentation of facts made (a) to influence the bidding process or the execution of the Contract to the detriment of </w:t>
      </w:r>
      <w:r w:rsidR="0060114A">
        <w:rPr>
          <w:b w:val="0"/>
          <w:sz w:val="20"/>
          <w:u w:val="none"/>
        </w:rPr>
        <w:t>Agency</w:t>
      </w:r>
      <w:r w:rsidRPr="00CD6BCB">
        <w:rPr>
          <w:b w:val="0"/>
          <w:sz w:val="20"/>
          <w:u w:val="none"/>
        </w:rPr>
        <w:t xml:space="preserve">, (b) to establish Bid or Contract prices at artificial non-competitive levels, or (c) to deprive </w:t>
      </w:r>
      <w:r w:rsidR="0060114A">
        <w:rPr>
          <w:b w:val="0"/>
          <w:sz w:val="20"/>
          <w:u w:val="none"/>
        </w:rPr>
        <w:t>Agency</w:t>
      </w:r>
      <w:r w:rsidRPr="00CD6BCB">
        <w:rPr>
          <w:b w:val="0"/>
          <w:sz w:val="20"/>
          <w:u w:val="none"/>
        </w:rPr>
        <w:t xml:space="preserve"> of the benefits of free and open competition;</w:t>
      </w:r>
    </w:p>
    <w:p w14:paraId="4793D344" w14:textId="77777777" w:rsidR="00CD6BCB" w:rsidRPr="00CD6BCB" w:rsidRDefault="00CD6BCB" w:rsidP="00957E6D">
      <w:pPr>
        <w:pStyle w:val="ListParagraph"/>
        <w:numPr>
          <w:ilvl w:val="0"/>
          <w:numId w:val="14"/>
        </w:numPr>
        <w:tabs>
          <w:tab w:val="left" w:pos="10224"/>
        </w:tabs>
        <w:spacing w:before="60"/>
        <w:ind w:left="1260" w:hanging="720"/>
        <w:contextualSpacing w:val="0"/>
        <w:jc w:val="both"/>
        <w:rPr>
          <w:b w:val="0"/>
          <w:sz w:val="20"/>
          <w:u w:val="none"/>
        </w:rPr>
      </w:pPr>
      <w:r w:rsidRPr="00CD6BCB">
        <w:rPr>
          <w:b w:val="0"/>
          <w:sz w:val="20"/>
          <w:u w:val="none"/>
        </w:rPr>
        <w:t xml:space="preserve">“collusive practice” means a scheme or arrangement between two or more Bidders, with or without the knowledge of </w:t>
      </w:r>
      <w:r w:rsidR="0060114A">
        <w:rPr>
          <w:b w:val="0"/>
          <w:sz w:val="20"/>
          <w:u w:val="none"/>
        </w:rPr>
        <w:t>Agency</w:t>
      </w:r>
      <w:r w:rsidRPr="00CD6BCB">
        <w:rPr>
          <w:b w:val="0"/>
          <w:sz w:val="20"/>
          <w:u w:val="none"/>
        </w:rPr>
        <w:t>, a purpose of which is to establish Bid prices at artificial, non-competitive levels; and</w:t>
      </w:r>
    </w:p>
    <w:p w14:paraId="0D1CAB7A" w14:textId="77777777" w:rsidR="00CD6BCB" w:rsidRDefault="00CD6BCB" w:rsidP="00957E6D">
      <w:pPr>
        <w:pStyle w:val="ListParagraph"/>
        <w:numPr>
          <w:ilvl w:val="0"/>
          <w:numId w:val="14"/>
        </w:numPr>
        <w:tabs>
          <w:tab w:val="left" w:pos="10224"/>
        </w:tabs>
        <w:spacing w:before="60"/>
        <w:ind w:left="1260" w:hanging="720"/>
        <w:contextualSpacing w:val="0"/>
        <w:jc w:val="both"/>
        <w:rPr>
          <w:b w:val="0"/>
          <w:sz w:val="20"/>
          <w:u w:val="none"/>
        </w:rPr>
      </w:pPr>
      <w:r w:rsidRPr="00CD6BCB">
        <w:rPr>
          <w:b w:val="0"/>
          <w:sz w:val="20"/>
          <w:u w:val="none"/>
        </w:rPr>
        <w:t>“coercive practice” means harming or threatening to harm, directly or indirectly, persons or their property to influence their participation in the bidding process or affect the execution of the Contract.</w:t>
      </w:r>
    </w:p>
    <w:p w14:paraId="1FEB1DA5" w14:textId="77777777" w:rsidR="00707BA9" w:rsidRDefault="00707BA9" w:rsidP="00957E6D">
      <w:pPr>
        <w:pStyle w:val="ListParagraph"/>
        <w:numPr>
          <w:ilvl w:val="0"/>
          <w:numId w:val="20"/>
        </w:numPr>
        <w:tabs>
          <w:tab w:val="left" w:pos="10224"/>
        </w:tabs>
        <w:spacing w:before="60"/>
        <w:ind w:left="540" w:hanging="540"/>
        <w:contextualSpacing w:val="0"/>
        <w:jc w:val="both"/>
        <w:rPr>
          <w:b w:val="0"/>
          <w:sz w:val="20"/>
          <w:u w:val="none"/>
        </w:rPr>
      </w:pPr>
      <w:r w:rsidRPr="00707BA9">
        <w:rPr>
          <w:b w:val="0"/>
          <w:sz w:val="20"/>
          <w:u w:val="none"/>
        </w:rPr>
        <w:t>Design</w:t>
      </w:r>
      <w:r>
        <w:rPr>
          <w:b w:val="0"/>
          <w:sz w:val="20"/>
          <w:u w:val="none"/>
        </w:rPr>
        <w:t>-</w:t>
      </w:r>
      <w:r w:rsidRPr="00707BA9">
        <w:rPr>
          <w:b w:val="0"/>
          <w:sz w:val="20"/>
          <w:u w:val="none"/>
        </w:rPr>
        <w:t>Builder makes the following representations</w:t>
      </w:r>
      <w:r>
        <w:rPr>
          <w:b w:val="0"/>
          <w:sz w:val="20"/>
          <w:u w:val="none"/>
        </w:rPr>
        <w:t xml:space="preserve"> for the Agency’s reliance</w:t>
      </w:r>
      <w:r w:rsidRPr="00707BA9">
        <w:rPr>
          <w:b w:val="0"/>
          <w:sz w:val="20"/>
          <w:u w:val="none"/>
        </w:rPr>
        <w:t>:</w:t>
      </w:r>
    </w:p>
    <w:p w14:paraId="19DD10DF" w14:textId="77777777" w:rsidR="00707BA9" w:rsidRDefault="00707BA9" w:rsidP="00957E6D">
      <w:pPr>
        <w:pStyle w:val="ListParagraph"/>
        <w:numPr>
          <w:ilvl w:val="0"/>
          <w:numId w:val="21"/>
        </w:numPr>
        <w:tabs>
          <w:tab w:val="left" w:pos="10224"/>
        </w:tabs>
        <w:spacing w:before="60"/>
        <w:ind w:hanging="720"/>
        <w:contextualSpacing w:val="0"/>
        <w:jc w:val="both"/>
        <w:rPr>
          <w:b w:val="0"/>
          <w:sz w:val="20"/>
          <w:u w:val="none"/>
        </w:rPr>
      </w:pPr>
      <w:r w:rsidRPr="00707BA9">
        <w:rPr>
          <w:b w:val="0"/>
          <w:sz w:val="20"/>
          <w:u w:val="none"/>
        </w:rPr>
        <w:t>Design</w:t>
      </w:r>
      <w:r>
        <w:rPr>
          <w:b w:val="0"/>
          <w:sz w:val="20"/>
          <w:u w:val="none"/>
        </w:rPr>
        <w:t>-</w:t>
      </w:r>
      <w:r w:rsidRPr="00707BA9">
        <w:rPr>
          <w:b w:val="0"/>
          <w:sz w:val="20"/>
          <w:u w:val="none"/>
        </w:rPr>
        <w:t xml:space="preserve">Builder has examined and carefully studied the Contract Documents and the other related data identified in </w:t>
      </w:r>
      <w:r w:rsidR="007E0A29">
        <w:rPr>
          <w:b w:val="0"/>
          <w:sz w:val="20"/>
          <w:u w:val="none"/>
        </w:rPr>
        <w:t>Article 1.</w:t>
      </w:r>
    </w:p>
    <w:p w14:paraId="50DCEAE4" w14:textId="4A720C6D" w:rsidR="00707BA9" w:rsidRDefault="00707BA9" w:rsidP="00957E6D">
      <w:pPr>
        <w:pStyle w:val="ListParagraph"/>
        <w:numPr>
          <w:ilvl w:val="0"/>
          <w:numId w:val="21"/>
        </w:numPr>
        <w:tabs>
          <w:tab w:val="left" w:pos="10224"/>
        </w:tabs>
        <w:spacing w:before="60"/>
        <w:ind w:hanging="720"/>
        <w:contextualSpacing w:val="0"/>
        <w:jc w:val="both"/>
        <w:rPr>
          <w:b w:val="0"/>
          <w:sz w:val="20"/>
          <w:u w:val="none"/>
        </w:rPr>
      </w:pPr>
      <w:r w:rsidRPr="00707BA9">
        <w:rPr>
          <w:b w:val="0"/>
          <w:sz w:val="20"/>
          <w:u w:val="none"/>
        </w:rPr>
        <w:t>Design</w:t>
      </w:r>
      <w:r>
        <w:rPr>
          <w:b w:val="0"/>
          <w:sz w:val="20"/>
          <w:u w:val="none"/>
        </w:rPr>
        <w:t>-</w:t>
      </w:r>
      <w:r w:rsidRPr="00707BA9">
        <w:rPr>
          <w:b w:val="0"/>
          <w:sz w:val="20"/>
          <w:u w:val="none"/>
        </w:rPr>
        <w:t xml:space="preserve">Builder has visited the Site and become familiar with and is satisfied as to the general, local, and </w:t>
      </w:r>
      <w:r w:rsidR="00C91932">
        <w:rPr>
          <w:b w:val="0"/>
          <w:sz w:val="20"/>
          <w:u w:val="none"/>
        </w:rPr>
        <w:t>s</w:t>
      </w:r>
      <w:r w:rsidRPr="00707BA9">
        <w:rPr>
          <w:b w:val="0"/>
          <w:sz w:val="20"/>
          <w:u w:val="none"/>
        </w:rPr>
        <w:t>ite conditions that may affect cost, progress, and performance of the Work.</w:t>
      </w:r>
    </w:p>
    <w:p w14:paraId="462C094A" w14:textId="77777777" w:rsidR="00707BA9" w:rsidRDefault="00707BA9" w:rsidP="00957E6D">
      <w:pPr>
        <w:pStyle w:val="ListParagraph"/>
        <w:numPr>
          <w:ilvl w:val="0"/>
          <w:numId w:val="21"/>
        </w:numPr>
        <w:tabs>
          <w:tab w:val="left" w:pos="10224"/>
        </w:tabs>
        <w:spacing w:before="60"/>
        <w:ind w:hanging="720"/>
        <w:contextualSpacing w:val="0"/>
        <w:jc w:val="both"/>
        <w:rPr>
          <w:b w:val="0"/>
          <w:sz w:val="20"/>
          <w:u w:val="none"/>
        </w:rPr>
      </w:pPr>
      <w:r w:rsidRPr="00707BA9">
        <w:rPr>
          <w:b w:val="0"/>
          <w:sz w:val="20"/>
          <w:u w:val="none"/>
        </w:rPr>
        <w:t>Design</w:t>
      </w:r>
      <w:r>
        <w:rPr>
          <w:b w:val="0"/>
          <w:sz w:val="20"/>
          <w:u w:val="none"/>
        </w:rPr>
        <w:t>-</w:t>
      </w:r>
      <w:r w:rsidRPr="00707BA9">
        <w:rPr>
          <w:b w:val="0"/>
          <w:sz w:val="20"/>
          <w:u w:val="none"/>
        </w:rPr>
        <w:t>Builder is familiar with and is satisfied as to all federal, state, and local Laws and Regulations that may affect cost, progress, and performance of the Work.</w:t>
      </w:r>
    </w:p>
    <w:p w14:paraId="7B0BA1FA" w14:textId="52B54F79" w:rsidR="002234B8" w:rsidRPr="001259E6" w:rsidRDefault="00707BA9" w:rsidP="00957E6D">
      <w:pPr>
        <w:pStyle w:val="ListParagraph"/>
        <w:numPr>
          <w:ilvl w:val="0"/>
          <w:numId w:val="21"/>
        </w:numPr>
        <w:tabs>
          <w:tab w:val="left" w:pos="10224"/>
        </w:tabs>
        <w:spacing w:before="60"/>
        <w:ind w:hanging="720"/>
        <w:contextualSpacing w:val="0"/>
        <w:jc w:val="both"/>
        <w:rPr>
          <w:b w:val="0"/>
          <w:sz w:val="20"/>
          <w:u w:val="none"/>
        </w:rPr>
      </w:pPr>
      <w:r w:rsidRPr="00707BA9">
        <w:rPr>
          <w:b w:val="0"/>
          <w:sz w:val="20"/>
          <w:u w:val="none"/>
        </w:rPr>
        <w:t>Design</w:t>
      </w:r>
      <w:r>
        <w:rPr>
          <w:b w:val="0"/>
          <w:sz w:val="20"/>
          <w:u w:val="none"/>
        </w:rPr>
        <w:t>-</w:t>
      </w:r>
      <w:r w:rsidRPr="00707BA9">
        <w:rPr>
          <w:b w:val="0"/>
          <w:sz w:val="20"/>
          <w:u w:val="none"/>
        </w:rPr>
        <w:t xml:space="preserve">Builder has carefully studied all: (1) reports of explorations and tests of subsurface conditions at or contiguous to the Site and all drawings of physical conditions relating to existing surface or subsurface structures at the Site, if any, that have been identified or made available by </w:t>
      </w:r>
      <w:r w:rsidR="007E0A29">
        <w:rPr>
          <w:b w:val="0"/>
          <w:sz w:val="20"/>
          <w:u w:val="none"/>
        </w:rPr>
        <w:t>the Agency</w:t>
      </w:r>
      <w:r w:rsidRPr="00707BA9">
        <w:rPr>
          <w:b w:val="0"/>
          <w:sz w:val="20"/>
          <w:u w:val="none"/>
        </w:rPr>
        <w:t xml:space="preserve"> and (2) reports and drawings of </w:t>
      </w:r>
      <w:r w:rsidR="007F504F">
        <w:rPr>
          <w:b w:val="0"/>
          <w:sz w:val="20"/>
          <w:u w:val="none"/>
        </w:rPr>
        <w:t>h</w:t>
      </w:r>
      <w:r w:rsidRPr="00707BA9">
        <w:rPr>
          <w:b w:val="0"/>
          <w:sz w:val="20"/>
          <w:u w:val="none"/>
        </w:rPr>
        <w:t xml:space="preserve">azardous </w:t>
      </w:r>
      <w:r w:rsidR="007F504F">
        <w:rPr>
          <w:b w:val="0"/>
          <w:sz w:val="20"/>
          <w:u w:val="none"/>
        </w:rPr>
        <w:t>e</w:t>
      </w:r>
      <w:r w:rsidRPr="00707BA9">
        <w:rPr>
          <w:b w:val="0"/>
          <w:sz w:val="20"/>
          <w:u w:val="none"/>
        </w:rPr>
        <w:t xml:space="preserve">nvironmental </w:t>
      </w:r>
      <w:r w:rsidR="007F504F">
        <w:rPr>
          <w:b w:val="0"/>
          <w:sz w:val="20"/>
          <w:u w:val="none"/>
        </w:rPr>
        <w:t>c</w:t>
      </w:r>
      <w:r w:rsidRPr="00707BA9">
        <w:rPr>
          <w:b w:val="0"/>
          <w:sz w:val="20"/>
          <w:u w:val="none"/>
        </w:rPr>
        <w:t xml:space="preserve">onditions, if any, at the Site that have been identified or made available by </w:t>
      </w:r>
      <w:r w:rsidR="007E0A29">
        <w:rPr>
          <w:b w:val="0"/>
          <w:sz w:val="20"/>
          <w:u w:val="none"/>
        </w:rPr>
        <w:t>Agency</w:t>
      </w:r>
      <w:r w:rsidRPr="00707BA9">
        <w:rPr>
          <w:b w:val="0"/>
          <w:sz w:val="20"/>
          <w:u w:val="none"/>
        </w:rPr>
        <w:t>.</w:t>
      </w:r>
    </w:p>
    <w:p w14:paraId="5387824F" w14:textId="20306126" w:rsidR="00707BA9" w:rsidRDefault="00707BA9" w:rsidP="00957E6D">
      <w:pPr>
        <w:pStyle w:val="ListParagraph"/>
        <w:numPr>
          <w:ilvl w:val="0"/>
          <w:numId w:val="21"/>
        </w:numPr>
        <w:tabs>
          <w:tab w:val="left" w:pos="10224"/>
        </w:tabs>
        <w:spacing w:before="60"/>
        <w:ind w:hanging="720"/>
        <w:contextualSpacing w:val="0"/>
        <w:jc w:val="both"/>
        <w:rPr>
          <w:b w:val="0"/>
          <w:sz w:val="20"/>
          <w:u w:val="none"/>
        </w:rPr>
      </w:pPr>
      <w:r w:rsidRPr="00707BA9">
        <w:rPr>
          <w:b w:val="0"/>
          <w:sz w:val="20"/>
          <w:u w:val="none"/>
        </w:rPr>
        <w:t>Design</w:t>
      </w:r>
      <w:r w:rsidR="007E0A29">
        <w:rPr>
          <w:b w:val="0"/>
          <w:sz w:val="20"/>
          <w:u w:val="none"/>
        </w:rPr>
        <w:t>-</w:t>
      </w:r>
      <w:r w:rsidRPr="00707BA9">
        <w:rPr>
          <w:b w:val="0"/>
          <w:sz w:val="20"/>
          <w:u w:val="none"/>
        </w:rPr>
        <w:t xml:space="preserve">Builder is aware of the general nature of work to be performed by </w:t>
      </w:r>
      <w:r w:rsidR="007E0A29">
        <w:rPr>
          <w:b w:val="0"/>
          <w:sz w:val="20"/>
          <w:u w:val="none"/>
        </w:rPr>
        <w:t>the Agency</w:t>
      </w:r>
      <w:r w:rsidRPr="00707BA9">
        <w:rPr>
          <w:b w:val="0"/>
          <w:sz w:val="20"/>
          <w:u w:val="none"/>
        </w:rPr>
        <w:t xml:space="preserve"> and</w:t>
      </w:r>
      <w:r w:rsidR="007E0A29">
        <w:rPr>
          <w:b w:val="0"/>
          <w:sz w:val="20"/>
          <w:u w:val="none"/>
        </w:rPr>
        <w:t>/or</w:t>
      </w:r>
      <w:r w:rsidRPr="00707BA9">
        <w:rPr>
          <w:b w:val="0"/>
          <w:sz w:val="20"/>
          <w:u w:val="none"/>
        </w:rPr>
        <w:t xml:space="preserve"> others at the Site that relates to the Work as indicated in the Contract Documents.</w:t>
      </w:r>
    </w:p>
    <w:p w14:paraId="109EEC0A" w14:textId="0BFD3384" w:rsidR="00707BA9" w:rsidRDefault="00707BA9" w:rsidP="00957E6D">
      <w:pPr>
        <w:pStyle w:val="ListParagraph"/>
        <w:numPr>
          <w:ilvl w:val="0"/>
          <w:numId w:val="21"/>
        </w:numPr>
        <w:tabs>
          <w:tab w:val="left" w:pos="10224"/>
        </w:tabs>
        <w:spacing w:before="60"/>
        <w:ind w:hanging="720"/>
        <w:contextualSpacing w:val="0"/>
        <w:jc w:val="both"/>
        <w:rPr>
          <w:b w:val="0"/>
          <w:sz w:val="20"/>
          <w:u w:val="none"/>
        </w:rPr>
      </w:pPr>
      <w:r w:rsidRPr="00707BA9">
        <w:rPr>
          <w:b w:val="0"/>
          <w:sz w:val="20"/>
          <w:u w:val="none"/>
        </w:rPr>
        <w:t>Design</w:t>
      </w:r>
      <w:r w:rsidR="007E0A29">
        <w:rPr>
          <w:b w:val="0"/>
          <w:sz w:val="20"/>
          <w:u w:val="none"/>
        </w:rPr>
        <w:t>-</w:t>
      </w:r>
      <w:r w:rsidRPr="00707BA9">
        <w:rPr>
          <w:b w:val="0"/>
          <w:sz w:val="20"/>
          <w:u w:val="none"/>
        </w:rPr>
        <w:t xml:space="preserve">Builder has considered the information known to </w:t>
      </w:r>
      <w:r w:rsidR="007E0A29">
        <w:rPr>
          <w:b w:val="0"/>
          <w:sz w:val="20"/>
          <w:u w:val="none"/>
        </w:rPr>
        <w:t xml:space="preserve">the </w:t>
      </w:r>
      <w:r w:rsidRPr="00707BA9">
        <w:rPr>
          <w:b w:val="0"/>
          <w:sz w:val="20"/>
          <w:u w:val="none"/>
        </w:rPr>
        <w:t>Design</w:t>
      </w:r>
      <w:r w:rsidR="007E0A29">
        <w:rPr>
          <w:b w:val="0"/>
          <w:sz w:val="20"/>
          <w:u w:val="none"/>
        </w:rPr>
        <w:t>-</w:t>
      </w:r>
      <w:r w:rsidRPr="00707BA9">
        <w:rPr>
          <w:b w:val="0"/>
          <w:sz w:val="20"/>
          <w:u w:val="none"/>
        </w:rPr>
        <w:t>Builder</w:t>
      </w:r>
      <w:r w:rsidR="007E0A29">
        <w:rPr>
          <w:b w:val="0"/>
          <w:sz w:val="20"/>
          <w:u w:val="none"/>
        </w:rPr>
        <w:t>, its construction sub</w:t>
      </w:r>
      <w:r w:rsidR="00866BAF">
        <w:rPr>
          <w:b w:val="0"/>
          <w:sz w:val="20"/>
          <w:u w:val="none"/>
        </w:rPr>
        <w:t>contractor</w:t>
      </w:r>
      <w:r w:rsidR="007E0A29">
        <w:rPr>
          <w:b w:val="0"/>
          <w:sz w:val="20"/>
          <w:u w:val="none"/>
        </w:rPr>
        <w:t>s, and its design professional sub</w:t>
      </w:r>
      <w:r w:rsidR="00866BAF">
        <w:rPr>
          <w:b w:val="0"/>
          <w:sz w:val="20"/>
          <w:u w:val="none"/>
        </w:rPr>
        <w:t>contractor</w:t>
      </w:r>
      <w:r w:rsidR="007E0A29">
        <w:rPr>
          <w:b w:val="0"/>
          <w:sz w:val="20"/>
          <w:u w:val="none"/>
        </w:rPr>
        <w:t>s</w:t>
      </w:r>
      <w:r w:rsidRPr="00707BA9">
        <w:rPr>
          <w:b w:val="0"/>
          <w:sz w:val="20"/>
          <w:u w:val="none"/>
        </w:rPr>
        <w:t>; information commonly known to design</w:t>
      </w:r>
      <w:r w:rsidR="007E0A29">
        <w:rPr>
          <w:b w:val="0"/>
          <w:sz w:val="20"/>
          <w:u w:val="none"/>
        </w:rPr>
        <w:t>-</w:t>
      </w:r>
      <w:r w:rsidRPr="00707BA9">
        <w:rPr>
          <w:b w:val="0"/>
          <w:sz w:val="20"/>
          <w:u w:val="none"/>
        </w:rPr>
        <w:t>builders</w:t>
      </w:r>
      <w:r w:rsidR="007E0A29">
        <w:rPr>
          <w:b w:val="0"/>
          <w:sz w:val="20"/>
          <w:u w:val="none"/>
        </w:rPr>
        <w:t>, and design professionals</w:t>
      </w:r>
      <w:r w:rsidRPr="00707BA9">
        <w:rPr>
          <w:b w:val="0"/>
          <w:sz w:val="20"/>
          <w:u w:val="none"/>
        </w:rPr>
        <w:t xml:space="preserve"> doing business in the locality of the Site; information and observations obtained from visits to the Site; the Contract Documents; and the Site-related reports and drawings identified in the Contract Documents, with respect to the effect of such information, observations, and documents on (1) the cost, progress, and performance of the Work; (2) the means, methods, techniques, sequences, and procedures of construction to be employed by Design</w:t>
      </w:r>
      <w:r w:rsidR="007E0A29">
        <w:rPr>
          <w:b w:val="0"/>
          <w:sz w:val="20"/>
          <w:u w:val="none"/>
        </w:rPr>
        <w:t>-</w:t>
      </w:r>
      <w:r w:rsidRPr="00707BA9">
        <w:rPr>
          <w:b w:val="0"/>
          <w:sz w:val="20"/>
          <w:u w:val="none"/>
        </w:rPr>
        <w:t>Builder, including any specific means, methods, techniques, sequences, and procedures of construction expressly required by the Contract Documents; and (3) Design</w:t>
      </w:r>
      <w:r w:rsidR="007E0A29">
        <w:rPr>
          <w:b w:val="0"/>
          <w:sz w:val="20"/>
          <w:u w:val="none"/>
        </w:rPr>
        <w:t>-</w:t>
      </w:r>
      <w:r w:rsidRPr="00707BA9">
        <w:rPr>
          <w:b w:val="0"/>
          <w:sz w:val="20"/>
          <w:u w:val="none"/>
        </w:rPr>
        <w:t>Builder’s safety precautions and programs.</w:t>
      </w:r>
    </w:p>
    <w:p w14:paraId="3BD1FF38" w14:textId="77777777" w:rsidR="00707BA9" w:rsidRDefault="00707BA9" w:rsidP="00957E6D">
      <w:pPr>
        <w:pStyle w:val="ListParagraph"/>
        <w:numPr>
          <w:ilvl w:val="0"/>
          <w:numId w:val="21"/>
        </w:numPr>
        <w:tabs>
          <w:tab w:val="left" w:pos="10224"/>
        </w:tabs>
        <w:spacing w:before="60"/>
        <w:ind w:hanging="720"/>
        <w:contextualSpacing w:val="0"/>
        <w:jc w:val="both"/>
        <w:rPr>
          <w:b w:val="0"/>
          <w:sz w:val="20"/>
          <w:u w:val="none"/>
        </w:rPr>
      </w:pPr>
      <w:r w:rsidRPr="00707BA9">
        <w:rPr>
          <w:b w:val="0"/>
          <w:sz w:val="20"/>
          <w:u w:val="none"/>
        </w:rPr>
        <w:t>Based on the information and observations referred to above, Design</w:t>
      </w:r>
      <w:r w:rsidR="007E0A29">
        <w:rPr>
          <w:b w:val="0"/>
          <w:sz w:val="20"/>
          <w:u w:val="none"/>
        </w:rPr>
        <w:t>-</w:t>
      </w:r>
      <w:r w:rsidRPr="00707BA9">
        <w:rPr>
          <w:b w:val="0"/>
          <w:sz w:val="20"/>
          <w:u w:val="none"/>
        </w:rPr>
        <w:t>Builder does not consider that further examinations, investigations, explorations, tests, studies, or data are necessary for it to enter into this Contract for the performance of the Work at the Contract Price, within the Contract Times, and in accordance with the other terms and conditions of the Contract Documents.</w:t>
      </w:r>
    </w:p>
    <w:p w14:paraId="0238DB0B" w14:textId="0038DBB1" w:rsidR="00022E26" w:rsidRDefault="00707BA9" w:rsidP="00957E6D">
      <w:pPr>
        <w:pStyle w:val="ListParagraph"/>
        <w:numPr>
          <w:ilvl w:val="0"/>
          <w:numId w:val="21"/>
        </w:numPr>
        <w:tabs>
          <w:tab w:val="left" w:pos="10224"/>
        </w:tabs>
        <w:spacing w:before="60"/>
        <w:ind w:hanging="720"/>
        <w:contextualSpacing w:val="0"/>
        <w:jc w:val="both"/>
        <w:rPr>
          <w:b w:val="0"/>
          <w:sz w:val="20"/>
          <w:u w:val="none"/>
        </w:rPr>
      </w:pPr>
      <w:r w:rsidRPr="00707BA9">
        <w:rPr>
          <w:b w:val="0"/>
          <w:sz w:val="20"/>
          <w:u w:val="none"/>
        </w:rPr>
        <w:t>Design</w:t>
      </w:r>
      <w:r w:rsidR="00793893">
        <w:rPr>
          <w:b w:val="0"/>
          <w:sz w:val="20"/>
          <w:u w:val="none"/>
        </w:rPr>
        <w:t>-</w:t>
      </w:r>
      <w:r w:rsidRPr="00707BA9">
        <w:rPr>
          <w:b w:val="0"/>
          <w:sz w:val="20"/>
          <w:u w:val="none"/>
        </w:rPr>
        <w:t xml:space="preserve">Builder has given </w:t>
      </w:r>
      <w:r w:rsidR="007E0A29">
        <w:rPr>
          <w:b w:val="0"/>
          <w:sz w:val="20"/>
          <w:u w:val="none"/>
        </w:rPr>
        <w:t>the Agency</w:t>
      </w:r>
      <w:r w:rsidRPr="00707BA9">
        <w:rPr>
          <w:b w:val="0"/>
          <w:sz w:val="20"/>
          <w:u w:val="none"/>
        </w:rPr>
        <w:t xml:space="preserve"> written notice of all conflicts, errors, ambiguities, or discrepancies that Design</w:t>
      </w:r>
      <w:r w:rsidR="00793893">
        <w:rPr>
          <w:b w:val="0"/>
          <w:sz w:val="20"/>
          <w:u w:val="none"/>
        </w:rPr>
        <w:t>-</w:t>
      </w:r>
      <w:r w:rsidRPr="00707BA9">
        <w:rPr>
          <w:b w:val="0"/>
          <w:sz w:val="20"/>
          <w:u w:val="none"/>
        </w:rPr>
        <w:t xml:space="preserve">Builder has discovered in the Contract Documents, and the written resolution thereof by </w:t>
      </w:r>
      <w:r w:rsidR="00C63221">
        <w:rPr>
          <w:b w:val="0"/>
          <w:sz w:val="20"/>
          <w:u w:val="none"/>
        </w:rPr>
        <w:t>the Agency</w:t>
      </w:r>
      <w:r w:rsidRPr="00707BA9">
        <w:rPr>
          <w:b w:val="0"/>
          <w:sz w:val="20"/>
          <w:u w:val="none"/>
        </w:rPr>
        <w:t xml:space="preserve"> is acceptable to Design</w:t>
      </w:r>
      <w:r w:rsidR="00C63221">
        <w:rPr>
          <w:b w:val="0"/>
          <w:sz w:val="20"/>
          <w:u w:val="none"/>
        </w:rPr>
        <w:t>-</w:t>
      </w:r>
      <w:r w:rsidRPr="00707BA9">
        <w:rPr>
          <w:b w:val="0"/>
          <w:sz w:val="20"/>
          <w:u w:val="none"/>
        </w:rPr>
        <w:t>Builder.</w:t>
      </w:r>
    </w:p>
    <w:p w14:paraId="2050B380" w14:textId="77777777" w:rsidR="00022E26" w:rsidRDefault="00022E26" w:rsidP="00957E6D">
      <w:pPr>
        <w:jc w:val="both"/>
        <w:rPr>
          <w:b w:val="0"/>
          <w:sz w:val="20"/>
          <w:u w:val="none"/>
        </w:rPr>
      </w:pPr>
      <w:r>
        <w:rPr>
          <w:b w:val="0"/>
          <w:sz w:val="20"/>
          <w:u w:val="none"/>
        </w:rPr>
        <w:br w:type="page"/>
      </w:r>
    </w:p>
    <w:p w14:paraId="5A37E459" w14:textId="599FE539" w:rsidR="00022E26" w:rsidRDefault="00707BA9" w:rsidP="00957E6D">
      <w:pPr>
        <w:pStyle w:val="ListParagraph"/>
        <w:numPr>
          <w:ilvl w:val="0"/>
          <w:numId w:val="21"/>
        </w:numPr>
        <w:tabs>
          <w:tab w:val="left" w:pos="10224"/>
        </w:tabs>
        <w:spacing w:before="60"/>
        <w:ind w:hanging="720"/>
        <w:contextualSpacing w:val="0"/>
        <w:jc w:val="both"/>
        <w:rPr>
          <w:b w:val="0"/>
          <w:sz w:val="20"/>
          <w:u w:val="none"/>
        </w:rPr>
      </w:pPr>
      <w:r w:rsidRPr="00707BA9">
        <w:rPr>
          <w:b w:val="0"/>
          <w:sz w:val="20"/>
          <w:u w:val="none"/>
        </w:rPr>
        <w:lastRenderedPageBreak/>
        <w:t>The Contract Documents are generally sufficient to indicate and convey understanding of all terms and conditions for performance and furnishing of the Work.</w:t>
      </w:r>
    </w:p>
    <w:p w14:paraId="2D4022BF" w14:textId="21D9857D" w:rsidR="00B02B0B" w:rsidRDefault="00C63221" w:rsidP="00957E6D">
      <w:pPr>
        <w:pStyle w:val="ListParagraph"/>
        <w:numPr>
          <w:ilvl w:val="0"/>
          <w:numId w:val="21"/>
        </w:numPr>
        <w:tabs>
          <w:tab w:val="left" w:pos="10224"/>
        </w:tabs>
        <w:spacing w:before="60"/>
        <w:ind w:hanging="720"/>
        <w:contextualSpacing w:val="0"/>
        <w:jc w:val="both"/>
        <w:rPr>
          <w:b w:val="0"/>
          <w:sz w:val="20"/>
          <w:u w:val="none"/>
        </w:rPr>
      </w:pPr>
      <w:r>
        <w:rPr>
          <w:b w:val="0"/>
          <w:sz w:val="20"/>
          <w:u w:val="none"/>
        </w:rPr>
        <w:t>Design-Builder’s entry into this Contract constitutes an incontrovertible representation by the Design-Builder that without exception all prices in the Agreement are premised upon performing and furnishing the Work required by the Contract documents.</w:t>
      </w:r>
    </w:p>
    <w:p w14:paraId="30E2C582" w14:textId="31DB82FD" w:rsidR="008B3B9A" w:rsidRPr="00BC24B8" w:rsidRDefault="008B3B9A" w:rsidP="00957E6D">
      <w:pPr>
        <w:pStyle w:val="ListParagraph"/>
        <w:numPr>
          <w:ilvl w:val="0"/>
          <w:numId w:val="21"/>
        </w:numPr>
        <w:tabs>
          <w:tab w:val="left" w:pos="10224"/>
        </w:tabs>
        <w:spacing w:before="60"/>
        <w:ind w:hanging="720"/>
        <w:contextualSpacing w:val="0"/>
        <w:jc w:val="both"/>
        <w:rPr>
          <w:b w:val="0"/>
          <w:sz w:val="20"/>
          <w:u w:val="none"/>
        </w:rPr>
      </w:pPr>
      <w:r>
        <w:rPr>
          <w:b w:val="0"/>
          <w:sz w:val="20"/>
          <w:u w:val="none"/>
        </w:rPr>
        <w:t>Design-Builder acknowledges that it may be required to accept payment by electronic funds transfer (EFT).</w:t>
      </w:r>
    </w:p>
    <w:p w14:paraId="0D5B71AE" w14:textId="77777777" w:rsidR="0034667C" w:rsidRDefault="0034667C" w:rsidP="00957E6D">
      <w:pPr>
        <w:pStyle w:val="ListParagraph"/>
        <w:tabs>
          <w:tab w:val="left" w:pos="360"/>
          <w:tab w:val="right" w:pos="10224"/>
        </w:tabs>
        <w:ind w:left="0"/>
        <w:contextualSpacing w:val="0"/>
        <w:jc w:val="both"/>
        <w:rPr>
          <w:sz w:val="20"/>
          <w:u w:val="none"/>
        </w:rPr>
      </w:pPr>
    </w:p>
    <w:p w14:paraId="1081BFE6" w14:textId="71636660" w:rsidR="00D34B73" w:rsidRDefault="00D34B73" w:rsidP="00957E6D">
      <w:pPr>
        <w:pStyle w:val="ListParagraph"/>
        <w:tabs>
          <w:tab w:val="left" w:pos="360"/>
          <w:tab w:val="right" w:pos="10224"/>
        </w:tabs>
        <w:spacing w:before="60"/>
        <w:ind w:left="0"/>
        <w:contextualSpacing w:val="0"/>
        <w:jc w:val="both"/>
        <w:rPr>
          <w:sz w:val="20"/>
          <w:u w:val="none"/>
        </w:rPr>
      </w:pPr>
      <w:r>
        <w:rPr>
          <w:sz w:val="20"/>
          <w:u w:val="none"/>
        </w:rPr>
        <w:t>A</w:t>
      </w:r>
      <w:r w:rsidRPr="00B02B0B">
        <w:rPr>
          <w:sz w:val="20"/>
          <w:u w:val="none"/>
        </w:rPr>
        <w:t xml:space="preserve">RTICLE 8  </w:t>
      </w:r>
      <w:r w:rsidR="00D35E38">
        <w:rPr>
          <w:sz w:val="20"/>
          <w:u w:val="none"/>
        </w:rPr>
        <w:t>DESIGN-BUILDER</w:t>
      </w:r>
      <w:r>
        <w:rPr>
          <w:sz w:val="20"/>
          <w:u w:val="none"/>
        </w:rPr>
        <w:t>S SCHEDULE</w:t>
      </w:r>
    </w:p>
    <w:p w14:paraId="5CAB8B1B" w14:textId="240352A8" w:rsidR="00D34B73" w:rsidRPr="00D34B73" w:rsidRDefault="00D60F96" w:rsidP="00957E6D">
      <w:pPr>
        <w:pStyle w:val="ListParagraph"/>
        <w:numPr>
          <w:ilvl w:val="0"/>
          <w:numId w:val="12"/>
        </w:numPr>
        <w:tabs>
          <w:tab w:val="left" w:pos="720"/>
        </w:tabs>
        <w:spacing w:before="60"/>
        <w:ind w:left="540" w:hanging="540"/>
        <w:contextualSpacing w:val="0"/>
        <w:jc w:val="both"/>
        <w:rPr>
          <w:b w:val="0"/>
          <w:sz w:val="20"/>
          <w:u w:val="none"/>
        </w:rPr>
      </w:pPr>
      <w:r>
        <w:rPr>
          <w:b w:val="0"/>
          <w:sz w:val="20"/>
          <w:u w:val="none"/>
        </w:rPr>
        <w:t xml:space="preserve">The Design-Builder shall prepare a </w:t>
      </w:r>
      <w:r w:rsidR="00EE5166">
        <w:rPr>
          <w:b w:val="0"/>
          <w:sz w:val="20"/>
          <w:u w:val="none"/>
        </w:rPr>
        <w:t xml:space="preserve">construction schedule in accordance with section 3.11 of the General Conditions; unless, a more detailed schedule is required by the Agency </w:t>
      </w:r>
      <w:r w:rsidR="00D34B73" w:rsidRPr="00D34B73">
        <w:rPr>
          <w:b w:val="0"/>
          <w:sz w:val="20"/>
          <w:u w:val="none"/>
        </w:rPr>
        <w:t>as follows:</w:t>
      </w:r>
    </w:p>
    <w:p w14:paraId="3C047F9F" w14:textId="77777777" w:rsidR="00D34B73" w:rsidRDefault="00D34B73" w:rsidP="00957E6D">
      <w:pPr>
        <w:pStyle w:val="ListParagraph"/>
        <w:tabs>
          <w:tab w:val="left" w:pos="720"/>
        </w:tabs>
        <w:spacing w:before="60"/>
        <w:ind w:left="547"/>
        <w:contextualSpacing w:val="0"/>
        <w:jc w:val="both"/>
        <w:rPr>
          <w:b w:val="0"/>
          <w:i/>
          <w:sz w:val="20"/>
          <w:u w:val="none"/>
        </w:rPr>
      </w:pPr>
      <w:r w:rsidRPr="00D34B73">
        <w:rPr>
          <w:b w:val="0"/>
          <w:i/>
          <w:sz w:val="20"/>
          <w:u w:val="none"/>
        </w:rPr>
        <w:t>(Check box if applicable to this Contract)</w:t>
      </w:r>
      <w:bookmarkStart w:id="14" w:name="Check11"/>
    </w:p>
    <w:p w14:paraId="13A0D76C" w14:textId="77777777" w:rsidR="00D34B73" w:rsidRPr="00D34B73" w:rsidRDefault="00D34B73" w:rsidP="00957E6D">
      <w:pPr>
        <w:pStyle w:val="ListParagraph"/>
        <w:tabs>
          <w:tab w:val="left" w:pos="720"/>
        </w:tabs>
        <w:spacing w:before="60"/>
        <w:ind w:left="540"/>
        <w:contextualSpacing w:val="0"/>
        <w:jc w:val="both"/>
        <w:rPr>
          <w:b w:val="0"/>
          <w:sz w:val="20"/>
          <w:u w:val="none"/>
        </w:rPr>
      </w:pPr>
      <w:r w:rsidRPr="00D34B73">
        <w:rPr>
          <w:b w:val="0"/>
          <w:sz w:val="20"/>
          <w:u w:val="none"/>
        </w:rPr>
        <w:fldChar w:fldCharType="begin">
          <w:ffData>
            <w:name w:val="Check11"/>
            <w:enabled/>
            <w:calcOnExit w:val="0"/>
            <w:checkBox>
              <w:sizeAuto/>
              <w:default w:val="0"/>
            </w:checkBox>
          </w:ffData>
        </w:fldChar>
      </w:r>
      <w:r w:rsidRPr="00D34B73">
        <w:rPr>
          <w:b w:val="0"/>
          <w:sz w:val="20"/>
          <w:u w:val="none"/>
        </w:rPr>
        <w:instrText xml:space="preserve"> FORMCHECKBOX </w:instrText>
      </w:r>
      <w:r w:rsidR="00094EA7">
        <w:rPr>
          <w:b w:val="0"/>
          <w:sz w:val="20"/>
          <w:u w:val="none"/>
        </w:rPr>
      </w:r>
      <w:r w:rsidR="00094EA7">
        <w:rPr>
          <w:b w:val="0"/>
          <w:sz w:val="20"/>
          <w:u w:val="none"/>
        </w:rPr>
        <w:fldChar w:fldCharType="separate"/>
      </w:r>
      <w:r w:rsidRPr="00D34B73">
        <w:rPr>
          <w:b w:val="0"/>
          <w:sz w:val="20"/>
          <w:u w:val="none"/>
        </w:rPr>
        <w:fldChar w:fldCharType="end"/>
      </w:r>
      <w:bookmarkEnd w:id="14"/>
      <w:r w:rsidRPr="00D34B73">
        <w:rPr>
          <w:b w:val="0"/>
          <w:sz w:val="20"/>
          <w:u w:val="none"/>
        </w:rPr>
        <w:t xml:space="preserve"> The Construction Schedule shall be in a detailed precedence-style critical path management (CPM) or primavera-type format satisfactory to the </w:t>
      </w:r>
      <w:r>
        <w:rPr>
          <w:b w:val="0"/>
          <w:sz w:val="20"/>
          <w:u w:val="none"/>
        </w:rPr>
        <w:t>Agency</w:t>
      </w:r>
      <w:r w:rsidRPr="00D34B73">
        <w:rPr>
          <w:b w:val="0"/>
          <w:sz w:val="20"/>
          <w:u w:val="none"/>
        </w:rPr>
        <w:t xml:space="preserve"> that shall also (1) provide a graphic representation of all activities and events that will occur during performance of the Work; (2) identify each phase of construction and occupancy; and (3) set forth milestone dates that are critical in ensuring the timely and orderly completion of the Work in accordance with the requirements of the Contract Documents.  </w:t>
      </w:r>
    </w:p>
    <w:p w14:paraId="1C7509DA" w14:textId="77777777" w:rsidR="00D34B73" w:rsidRDefault="00D34B73" w:rsidP="00957E6D">
      <w:pPr>
        <w:pStyle w:val="ListParagraph"/>
        <w:numPr>
          <w:ilvl w:val="0"/>
          <w:numId w:val="24"/>
        </w:numPr>
        <w:tabs>
          <w:tab w:val="left" w:pos="10224"/>
        </w:tabs>
        <w:spacing w:before="60"/>
        <w:ind w:left="1260" w:hanging="720"/>
        <w:contextualSpacing w:val="0"/>
        <w:jc w:val="both"/>
        <w:rPr>
          <w:b w:val="0"/>
          <w:sz w:val="20"/>
          <w:u w:val="none"/>
        </w:rPr>
      </w:pPr>
      <w:r w:rsidRPr="00D34B73">
        <w:rPr>
          <w:b w:val="0"/>
          <w:sz w:val="20"/>
          <w:u w:val="none"/>
        </w:rPr>
        <w:t xml:space="preserve">Upon review by the </w:t>
      </w:r>
      <w:r w:rsidR="00B978A9">
        <w:rPr>
          <w:b w:val="0"/>
          <w:sz w:val="20"/>
          <w:u w:val="none"/>
        </w:rPr>
        <w:t>Agency</w:t>
      </w:r>
      <w:r w:rsidRPr="00D34B73">
        <w:rPr>
          <w:b w:val="0"/>
          <w:sz w:val="20"/>
          <w:u w:val="none"/>
        </w:rPr>
        <w:t xml:space="preserve"> for conformance with milestone dates and Construction Time, with associated Substantial Completion date, the Construction Schedule shall be deemed part of the Contract Documents and attached to the Agreement as an Exhibit.  If returned for non-conformance, the Construction Schedule shall be promptly revised by the </w:t>
      </w:r>
      <w:r w:rsidR="00B978A9">
        <w:rPr>
          <w:b w:val="0"/>
          <w:sz w:val="20"/>
          <w:u w:val="none"/>
        </w:rPr>
        <w:t>Design-Builder</w:t>
      </w:r>
      <w:r w:rsidRPr="00D34B73">
        <w:rPr>
          <w:b w:val="0"/>
          <w:sz w:val="20"/>
          <w:u w:val="none"/>
        </w:rPr>
        <w:t xml:space="preserve"> in accordance with the recommendations of the </w:t>
      </w:r>
      <w:r w:rsidR="00B978A9">
        <w:rPr>
          <w:b w:val="0"/>
          <w:sz w:val="20"/>
          <w:u w:val="none"/>
        </w:rPr>
        <w:t>Agency</w:t>
      </w:r>
      <w:r w:rsidRPr="00D34B73">
        <w:rPr>
          <w:b w:val="0"/>
          <w:sz w:val="20"/>
          <w:u w:val="none"/>
        </w:rPr>
        <w:t xml:space="preserve"> and resubmitted.  </w:t>
      </w:r>
      <w:r w:rsidRPr="00707BA9">
        <w:rPr>
          <w:b w:val="0"/>
          <w:sz w:val="20"/>
          <w:u w:val="none"/>
        </w:rPr>
        <w:t>The Contract Documents are generally sufficient to indicate and convey understanding of all terms and conditions for performance and furnishing of the Work.</w:t>
      </w:r>
    </w:p>
    <w:p w14:paraId="5107ABD6" w14:textId="77777777" w:rsidR="00B978A9" w:rsidRDefault="00B978A9" w:rsidP="00957E6D">
      <w:pPr>
        <w:pStyle w:val="ListParagraph"/>
        <w:numPr>
          <w:ilvl w:val="0"/>
          <w:numId w:val="24"/>
        </w:numPr>
        <w:tabs>
          <w:tab w:val="left" w:pos="10224"/>
        </w:tabs>
        <w:spacing w:before="60"/>
        <w:ind w:left="1260" w:hanging="720"/>
        <w:contextualSpacing w:val="0"/>
        <w:jc w:val="both"/>
        <w:rPr>
          <w:b w:val="0"/>
          <w:sz w:val="20"/>
          <w:u w:val="none"/>
        </w:rPr>
      </w:pPr>
      <w:r w:rsidRPr="00B978A9">
        <w:rPr>
          <w:b w:val="0"/>
          <w:sz w:val="20"/>
          <w:u w:val="none"/>
        </w:rPr>
        <w:t xml:space="preserve">The </w:t>
      </w:r>
      <w:r>
        <w:rPr>
          <w:b w:val="0"/>
          <w:sz w:val="20"/>
          <w:u w:val="none"/>
        </w:rPr>
        <w:t>Design-Builder</w:t>
      </w:r>
      <w:r w:rsidRPr="00B978A9">
        <w:rPr>
          <w:b w:val="0"/>
          <w:sz w:val="20"/>
          <w:u w:val="none"/>
        </w:rPr>
        <w:t xml:space="preserve"> shall monitor the progress of the Work for conformance with the requirements of the Construction Schedule and shall promptly advise the </w:t>
      </w:r>
      <w:r>
        <w:rPr>
          <w:b w:val="0"/>
          <w:sz w:val="20"/>
          <w:u w:val="none"/>
        </w:rPr>
        <w:t>Agency</w:t>
      </w:r>
      <w:r w:rsidRPr="00B978A9">
        <w:rPr>
          <w:b w:val="0"/>
          <w:sz w:val="20"/>
          <w:u w:val="none"/>
        </w:rPr>
        <w:t xml:space="preserve"> of any delays or potential delays.  Whenever the Construction Schedule no longer reflects actual conditions and progress of the Work or the Contract Time is modified in accordance with the terms of the Contract Documents, the </w:t>
      </w:r>
      <w:r>
        <w:rPr>
          <w:b w:val="0"/>
          <w:sz w:val="20"/>
          <w:u w:val="none"/>
        </w:rPr>
        <w:t>Design-Builder</w:t>
      </w:r>
      <w:r w:rsidRPr="00B978A9">
        <w:rPr>
          <w:b w:val="0"/>
          <w:sz w:val="20"/>
          <w:u w:val="none"/>
        </w:rPr>
        <w:t xml:space="preserve"> shall update the Construction Schedule to reflect such conditions.</w:t>
      </w:r>
    </w:p>
    <w:p w14:paraId="2E582110" w14:textId="77777777" w:rsidR="00B978A9" w:rsidRDefault="00B978A9" w:rsidP="00957E6D">
      <w:pPr>
        <w:pStyle w:val="ListParagraph"/>
        <w:numPr>
          <w:ilvl w:val="0"/>
          <w:numId w:val="24"/>
        </w:numPr>
        <w:tabs>
          <w:tab w:val="left" w:pos="10224"/>
        </w:tabs>
        <w:spacing w:before="60"/>
        <w:ind w:left="1260" w:hanging="720"/>
        <w:contextualSpacing w:val="0"/>
        <w:jc w:val="both"/>
        <w:rPr>
          <w:b w:val="0"/>
          <w:sz w:val="20"/>
          <w:u w:val="none"/>
        </w:rPr>
      </w:pPr>
      <w:r w:rsidRPr="00B978A9">
        <w:rPr>
          <w:b w:val="0"/>
          <w:sz w:val="20"/>
          <w:u w:val="none"/>
        </w:rPr>
        <w:t xml:space="preserve">In the event any progress report indicates any delays, the </w:t>
      </w:r>
      <w:r>
        <w:rPr>
          <w:b w:val="0"/>
          <w:sz w:val="20"/>
          <w:u w:val="none"/>
        </w:rPr>
        <w:t>Design-Builder</w:t>
      </w:r>
      <w:r w:rsidRPr="00B978A9">
        <w:rPr>
          <w:b w:val="0"/>
          <w:sz w:val="20"/>
          <w:u w:val="none"/>
        </w:rPr>
        <w:t xml:space="preserve"> shall propose an affirmative plan to correct the delay, including overtime and/or additional labor, if necessary. </w:t>
      </w:r>
    </w:p>
    <w:p w14:paraId="05F92102" w14:textId="53E31201" w:rsidR="00D34B73" w:rsidRPr="00BC24B8" w:rsidRDefault="00B978A9" w:rsidP="00957E6D">
      <w:pPr>
        <w:pStyle w:val="ListParagraph"/>
        <w:numPr>
          <w:ilvl w:val="0"/>
          <w:numId w:val="24"/>
        </w:numPr>
        <w:tabs>
          <w:tab w:val="left" w:pos="10224"/>
        </w:tabs>
        <w:spacing w:before="60"/>
        <w:ind w:left="1260" w:hanging="720"/>
        <w:contextualSpacing w:val="0"/>
        <w:jc w:val="both"/>
        <w:rPr>
          <w:b w:val="0"/>
          <w:sz w:val="20"/>
          <w:u w:val="none"/>
        </w:rPr>
      </w:pPr>
      <w:r w:rsidRPr="00B978A9">
        <w:rPr>
          <w:b w:val="0"/>
          <w:sz w:val="20"/>
          <w:u w:val="none"/>
        </w:rPr>
        <w:t xml:space="preserve">In no event shall any progress report constitute an adjustment in the Contract Time, any milestone date, or the Contract Sum unless any such adjustment is agreed to by the </w:t>
      </w:r>
      <w:r>
        <w:rPr>
          <w:b w:val="0"/>
          <w:sz w:val="20"/>
          <w:u w:val="none"/>
        </w:rPr>
        <w:t>Agency</w:t>
      </w:r>
      <w:r w:rsidRPr="00B978A9">
        <w:rPr>
          <w:b w:val="0"/>
          <w:sz w:val="20"/>
          <w:u w:val="none"/>
        </w:rPr>
        <w:t xml:space="preserve"> and authorized pursuant to Change Order.</w:t>
      </w:r>
    </w:p>
    <w:p w14:paraId="4173F410" w14:textId="77777777" w:rsidR="00D34B73" w:rsidRPr="00BC24B8" w:rsidRDefault="00B978A9" w:rsidP="00957E6D">
      <w:pPr>
        <w:pStyle w:val="ListParagraph"/>
        <w:numPr>
          <w:ilvl w:val="0"/>
          <w:numId w:val="26"/>
        </w:numPr>
        <w:tabs>
          <w:tab w:val="left" w:pos="540"/>
          <w:tab w:val="right" w:pos="10224"/>
        </w:tabs>
        <w:spacing w:before="60"/>
        <w:ind w:left="547" w:hanging="547"/>
        <w:contextualSpacing w:val="0"/>
        <w:jc w:val="both"/>
        <w:rPr>
          <w:b w:val="0"/>
          <w:sz w:val="20"/>
          <w:u w:val="none"/>
        </w:rPr>
      </w:pPr>
      <w:r w:rsidRPr="00B978A9">
        <w:rPr>
          <w:b w:val="0"/>
          <w:sz w:val="20"/>
          <w:u w:val="none"/>
        </w:rPr>
        <w:t xml:space="preserve">The </w:t>
      </w:r>
      <w:r>
        <w:rPr>
          <w:b w:val="0"/>
          <w:sz w:val="20"/>
          <w:u w:val="none"/>
        </w:rPr>
        <w:t>Agency</w:t>
      </w:r>
      <w:r w:rsidRPr="00B978A9">
        <w:rPr>
          <w:b w:val="0"/>
          <w:sz w:val="20"/>
          <w:u w:val="none"/>
        </w:rPr>
        <w:t xml:space="preserve">’s review of the </w:t>
      </w:r>
      <w:r>
        <w:rPr>
          <w:b w:val="0"/>
          <w:sz w:val="20"/>
          <w:u w:val="none"/>
        </w:rPr>
        <w:t>Design-Builder</w:t>
      </w:r>
      <w:r w:rsidRPr="00B978A9">
        <w:rPr>
          <w:b w:val="0"/>
          <w:sz w:val="20"/>
          <w:u w:val="none"/>
        </w:rPr>
        <w:t xml:space="preserve">’s schedule is not conducted for the purpose of either determining its accuracy, completeness, or approving the construction means, methods, techniques, sequences or procedures.  The </w:t>
      </w:r>
      <w:r>
        <w:rPr>
          <w:b w:val="0"/>
          <w:sz w:val="20"/>
          <w:u w:val="none"/>
        </w:rPr>
        <w:t>Agency</w:t>
      </w:r>
      <w:r w:rsidRPr="00B978A9">
        <w:rPr>
          <w:b w:val="0"/>
          <w:sz w:val="20"/>
          <w:u w:val="none"/>
        </w:rPr>
        <w:t xml:space="preserve">’s review shall not relieve the </w:t>
      </w:r>
      <w:r>
        <w:rPr>
          <w:b w:val="0"/>
          <w:sz w:val="20"/>
          <w:u w:val="none"/>
        </w:rPr>
        <w:t>Design-Builder</w:t>
      </w:r>
      <w:r w:rsidRPr="00B978A9">
        <w:rPr>
          <w:b w:val="0"/>
          <w:sz w:val="20"/>
          <w:u w:val="none"/>
        </w:rPr>
        <w:t xml:space="preserve"> of any obligations.</w:t>
      </w:r>
    </w:p>
    <w:p w14:paraId="093E4894" w14:textId="77777777" w:rsidR="0034667C" w:rsidRDefault="0034667C" w:rsidP="00957E6D">
      <w:pPr>
        <w:pStyle w:val="ListParagraph"/>
        <w:tabs>
          <w:tab w:val="left" w:pos="360"/>
          <w:tab w:val="right" w:pos="10224"/>
        </w:tabs>
        <w:ind w:left="0"/>
        <w:contextualSpacing w:val="0"/>
        <w:jc w:val="both"/>
        <w:rPr>
          <w:sz w:val="20"/>
          <w:u w:val="none"/>
        </w:rPr>
      </w:pPr>
    </w:p>
    <w:p w14:paraId="1866D558" w14:textId="0824DCFB" w:rsidR="00B02B0B" w:rsidRDefault="00B02B0B" w:rsidP="00957E6D">
      <w:pPr>
        <w:pStyle w:val="ListParagraph"/>
        <w:tabs>
          <w:tab w:val="left" w:pos="360"/>
          <w:tab w:val="right" w:pos="10224"/>
        </w:tabs>
        <w:spacing w:before="60"/>
        <w:ind w:left="0"/>
        <w:contextualSpacing w:val="0"/>
        <w:jc w:val="both"/>
        <w:rPr>
          <w:sz w:val="20"/>
          <w:u w:val="none"/>
        </w:rPr>
      </w:pPr>
      <w:r>
        <w:rPr>
          <w:sz w:val="20"/>
          <w:u w:val="none"/>
        </w:rPr>
        <w:t>A</w:t>
      </w:r>
      <w:r w:rsidRPr="00B02B0B">
        <w:rPr>
          <w:sz w:val="20"/>
          <w:u w:val="none"/>
        </w:rPr>
        <w:t xml:space="preserve">RTICLE </w:t>
      </w:r>
      <w:r w:rsidR="00B978A9">
        <w:rPr>
          <w:sz w:val="20"/>
          <w:u w:val="none"/>
        </w:rPr>
        <w:t>9</w:t>
      </w:r>
      <w:r w:rsidRPr="00B02B0B">
        <w:rPr>
          <w:sz w:val="20"/>
          <w:u w:val="none"/>
        </w:rPr>
        <w:t xml:space="preserve">  </w:t>
      </w:r>
      <w:r>
        <w:rPr>
          <w:sz w:val="20"/>
          <w:u w:val="none"/>
        </w:rPr>
        <w:t>DISPUTE RESOLUTION</w:t>
      </w:r>
    </w:p>
    <w:p w14:paraId="3C13480B" w14:textId="2C191939" w:rsidR="00BC24B8" w:rsidRPr="00BC24B8" w:rsidRDefault="00B02B0B" w:rsidP="00957E6D">
      <w:pPr>
        <w:pStyle w:val="ListParagraph"/>
        <w:numPr>
          <w:ilvl w:val="0"/>
          <w:numId w:val="25"/>
        </w:numPr>
        <w:tabs>
          <w:tab w:val="left" w:pos="10224"/>
        </w:tabs>
        <w:spacing w:before="60"/>
        <w:ind w:left="547" w:hanging="547"/>
        <w:contextualSpacing w:val="0"/>
        <w:jc w:val="both"/>
        <w:rPr>
          <w:b w:val="0"/>
          <w:sz w:val="20"/>
          <w:u w:val="none"/>
        </w:rPr>
      </w:pPr>
      <w:r w:rsidRPr="00B02B0B">
        <w:rPr>
          <w:b w:val="0"/>
          <w:sz w:val="20"/>
          <w:u w:val="none"/>
        </w:rPr>
        <w:t>Claims and disputes shall be resolved in accordance with Article 1</w:t>
      </w:r>
      <w:r w:rsidR="00C91932">
        <w:rPr>
          <w:b w:val="0"/>
          <w:sz w:val="20"/>
          <w:u w:val="none"/>
        </w:rPr>
        <w:t>4</w:t>
      </w:r>
      <w:r w:rsidRPr="00B02B0B">
        <w:rPr>
          <w:b w:val="0"/>
          <w:sz w:val="20"/>
          <w:u w:val="none"/>
        </w:rPr>
        <w:t xml:space="preserve"> of the General Conditions.</w:t>
      </w:r>
    </w:p>
    <w:p w14:paraId="174DB72F" w14:textId="10B6BCBC" w:rsidR="002234B8" w:rsidRDefault="002234B8" w:rsidP="00957E6D">
      <w:pPr>
        <w:jc w:val="both"/>
        <w:rPr>
          <w:sz w:val="20"/>
          <w:u w:val="none"/>
        </w:rPr>
      </w:pPr>
    </w:p>
    <w:p w14:paraId="4ABF94E1" w14:textId="3572FC81" w:rsidR="00B02B0B" w:rsidRDefault="00B02B0B" w:rsidP="00957E6D">
      <w:pPr>
        <w:pStyle w:val="ListParagraph"/>
        <w:tabs>
          <w:tab w:val="left" w:pos="360"/>
          <w:tab w:val="right" w:pos="10224"/>
        </w:tabs>
        <w:spacing w:before="60"/>
        <w:ind w:left="0"/>
        <w:contextualSpacing w:val="0"/>
        <w:jc w:val="both"/>
        <w:rPr>
          <w:sz w:val="20"/>
          <w:u w:val="none"/>
        </w:rPr>
      </w:pPr>
      <w:r>
        <w:rPr>
          <w:sz w:val="20"/>
          <w:u w:val="none"/>
        </w:rPr>
        <w:t>A</w:t>
      </w:r>
      <w:r w:rsidRPr="00B02B0B">
        <w:rPr>
          <w:sz w:val="20"/>
          <w:u w:val="none"/>
        </w:rPr>
        <w:t xml:space="preserve">RTICLE </w:t>
      </w:r>
      <w:r w:rsidR="00B978A9">
        <w:rPr>
          <w:sz w:val="20"/>
          <w:u w:val="none"/>
        </w:rPr>
        <w:t>10</w:t>
      </w:r>
      <w:r w:rsidRPr="00B02B0B">
        <w:rPr>
          <w:sz w:val="20"/>
          <w:u w:val="none"/>
        </w:rPr>
        <w:t xml:space="preserve">  </w:t>
      </w:r>
      <w:r>
        <w:rPr>
          <w:sz w:val="20"/>
          <w:u w:val="none"/>
        </w:rPr>
        <w:t>TERMINATION OR SUSPENSION</w:t>
      </w:r>
    </w:p>
    <w:p w14:paraId="32BF4F22" w14:textId="15AD7191" w:rsidR="00D34B73" w:rsidRDefault="00D34B73" w:rsidP="00957E6D">
      <w:pPr>
        <w:pStyle w:val="AIAAgreementBodyText"/>
        <w:numPr>
          <w:ilvl w:val="0"/>
          <w:numId w:val="23"/>
        </w:numPr>
        <w:spacing w:before="60"/>
        <w:ind w:left="547" w:hanging="547"/>
        <w:jc w:val="both"/>
      </w:pPr>
      <w:r>
        <w:t>The Contract may be terminated by the Agency or the Design-Builder as provided in Article 1</w:t>
      </w:r>
      <w:r w:rsidR="00C91932">
        <w:t>3</w:t>
      </w:r>
      <w:r>
        <w:t xml:space="preserve"> of the General Conditions.</w:t>
      </w:r>
    </w:p>
    <w:p w14:paraId="704BAB8F" w14:textId="6A989C2C" w:rsidR="00BC24B8" w:rsidRPr="00BC24B8" w:rsidRDefault="00D34B73" w:rsidP="00957E6D">
      <w:pPr>
        <w:pStyle w:val="ListParagraph"/>
        <w:numPr>
          <w:ilvl w:val="0"/>
          <w:numId w:val="23"/>
        </w:numPr>
        <w:tabs>
          <w:tab w:val="left" w:pos="10224"/>
        </w:tabs>
        <w:spacing w:before="60"/>
        <w:ind w:left="547" w:hanging="547"/>
        <w:contextualSpacing w:val="0"/>
        <w:jc w:val="both"/>
        <w:rPr>
          <w:b w:val="0"/>
          <w:sz w:val="20"/>
          <w:u w:val="none"/>
        </w:rPr>
      </w:pPr>
      <w:r w:rsidRPr="00D34B73">
        <w:rPr>
          <w:b w:val="0"/>
          <w:sz w:val="20"/>
          <w:u w:val="none"/>
        </w:rPr>
        <w:t xml:space="preserve">The Work may be suspended by the </w:t>
      </w:r>
      <w:r>
        <w:rPr>
          <w:b w:val="0"/>
          <w:sz w:val="20"/>
          <w:u w:val="none"/>
        </w:rPr>
        <w:t>Agency</w:t>
      </w:r>
      <w:r w:rsidRPr="00D34B73">
        <w:rPr>
          <w:b w:val="0"/>
          <w:sz w:val="20"/>
          <w:u w:val="none"/>
        </w:rPr>
        <w:t xml:space="preserve"> as provided in Article 1</w:t>
      </w:r>
      <w:r w:rsidR="00C91932">
        <w:rPr>
          <w:b w:val="0"/>
          <w:sz w:val="20"/>
          <w:u w:val="none"/>
        </w:rPr>
        <w:t>3</w:t>
      </w:r>
      <w:r w:rsidRPr="00D34B73">
        <w:rPr>
          <w:b w:val="0"/>
          <w:sz w:val="20"/>
          <w:u w:val="none"/>
        </w:rPr>
        <w:t xml:space="preserve"> of </w:t>
      </w:r>
      <w:r>
        <w:rPr>
          <w:b w:val="0"/>
          <w:sz w:val="20"/>
          <w:u w:val="none"/>
        </w:rPr>
        <w:t>the General Conditions</w:t>
      </w:r>
      <w:r w:rsidR="00B02B0B" w:rsidRPr="00B02B0B">
        <w:rPr>
          <w:b w:val="0"/>
          <w:sz w:val="20"/>
          <w:u w:val="none"/>
        </w:rPr>
        <w:t>.</w:t>
      </w:r>
      <w:bookmarkStart w:id="15" w:name="_Hlk23489777"/>
    </w:p>
    <w:p w14:paraId="16119758" w14:textId="77777777" w:rsidR="0034667C" w:rsidRDefault="0034667C" w:rsidP="00957E6D">
      <w:pPr>
        <w:tabs>
          <w:tab w:val="left" w:pos="360"/>
          <w:tab w:val="right" w:pos="10224"/>
        </w:tabs>
        <w:jc w:val="both"/>
        <w:rPr>
          <w:sz w:val="20"/>
          <w:u w:val="none"/>
        </w:rPr>
      </w:pPr>
    </w:p>
    <w:p w14:paraId="22016F7B" w14:textId="1B794325" w:rsidR="00407CBF" w:rsidRDefault="00407CBF" w:rsidP="00957E6D">
      <w:pPr>
        <w:tabs>
          <w:tab w:val="left" w:pos="360"/>
          <w:tab w:val="right" w:pos="10224"/>
        </w:tabs>
        <w:spacing w:before="60"/>
        <w:jc w:val="both"/>
        <w:rPr>
          <w:sz w:val="20"/>
          <w:u w:val="none"/>
        </w:rPr>
      </w:pPr>
      <w:r w:rsidRPr="009E67E9">
        <w:rPr>
          <w:sz w:val="20"/>
          <w:u w:val="none"/>
        </w:rPr>
        <w:t xml:space="preserve">ARTICLE </w:t>
      </w:r>
      <w:r w:rsidR="00B978A9">
        <w:rPr>
          <w:sz w:val="20"/>
          <w:u w:val="none"/>
        </w:rPr>
        <w:t>11</w:t>
      </w:r>
      <w:r w:rsidRPr="009E67E9">
        <w:rPr>
          <w:sz w:val="20"/>
          <w:u w:val="none"/>
        </w:rPr>
        <w:t xml:space="preserve">  </w:t>
      </w:r>
      <w:r w:rsidR="00B978A9">
        <w:rPr>
          <w:sz w:val="20"/>
          <w:u w:val="none"/>
        </w:rPr>
        <w:t>INSURANCE AND BONDS</w:t>
      </w:r>
    </w:p>
    <w:p w14:paraId="2C1E9621" w14:textId="77777777" w:rsidR="00B978A9" w:rsidRDefault="00B978A9" w:rsidP="00957E6D">
      <w:pPr>
        <w:pStyle w:val="ListParagraph"/>
        <w:numPr>
          <w:ilvl w:val="0"/>
          <w:numId w:val="27"/>
        </w:numPr>
        <w:tabs>
          <w:tab w:val="left" w:pos="540"/>
          <w:tab w:val="right" w:pos="10224"/>
        </w:tabs>
        <w:spacing w:before="60"/>
        <w:ind w:left="540" w:hanging="540"/>
        <w:contextualSpacing w:val="0"/>
        <w:jc w:val="both"/>
        <w:rPr>
          <w:b w:val="0"/>
          <w:sz w:val="20"/>
          <w:u w:val="none"/>
        </w:rPr>
      </w:pPr>
      <w:r w:rsidRPr="00B978A9">
        <w:rPr>
          <w:b w:val="0"/>
          <w:sz w:val="20"/>
          <w:u w:val="none"/>
        </w:rPr>
        <w:t xml:space="preserve">The </w:t>
      </w:r>
      <w:r>
        <w:rPr>
          <w:b w:val="0"/>
          <w:sz w:val="20"/>
          <w:u w:val="none"/>
        </w:rPr>
        <w:t>Agency</w:t>
      </w:r>
      <w:r w:rsidRPr="00B978A9">
        <w:rPr>
          <w:b w:val="0"/>
          <w:sz w:val="20"/>
          <w:u w:val="none"/>
        </w:rPr>
        <w:t xml:space="preserve"> and </w:t>
      </w:r>
      <w:r>
        <w:rPr>
          <w:b w:val="0"/>
          <w:sz w:val="20"/>
          <w:u w:val="none"/>
        </w:rPr>
        <w:t>Design-Builder</w:t>
      </w:r>
      <w:r w:rsidRPr="00B978A9">
        <w:rPr>
          <w:b w:val="0"/>
          <w:sz w:val="20"/>
          <w:u w:val="none"/>
        </w:rPr>
        <w:t xml:space="preserve"> shall purchase and maintain insurance, and provide bonds, as set forth</w:t>
      </w:r>
      <w:r>
        <w:rPr>
          <w:b w:val="0"/>
          <w:sz w:val="20"/>
          <w:u w:val="none"/>
        </w:rPr>
        <w:t>.</w:t>
      </w:r>
    </w:p>
    <w:p w14:paraId="2C723EAA" w14:textId="77777777" w:rsidR="00B978A9" w:rsidRDefault="00D35E38" w:rsidP="00957E6D">
      <w:pPr>
        <w:pStyle w:val="ListParagraph"/>
        <w:numPr>
          <w:ilvl w:val="0"/>
          <w:numId w:val="27"/>
        </w:numPr>
        <w:tabs>
          <w:tab w:val="left" w:pos="540"/>
          <w:tab w:val="right" w:pos="10224"/>
        </w:tabs>
        <w:spacing w:before="60"/>
        <w:ind w:left="547" w:hanging="547"/>
        <w:contextualSpacing w:val="0"/>
        <w:jc w:val="both"/>
        <w:rPr>
          <w:sz w:val="20"/>
          <w:u w:val="none"/>
        </w:rPr>
      </w:pPr>
      <w:bookmarkStart w:id="16" w:name="_Hlk23491770"/>
      <w:r>
        <w:rPr>
          <w:sz w:val="20"/>
          <w:u w:val="none"/>
        </w:rPr>
        <w:t>Agency’s</w:t>
      </w:r>
      <w:r w:rsidR="00B978A9" w:rsidRPr="00B978A9">
        <w:rPr>
          <w:sz w:val="20"/>
          <w:u w:val="none"/>
        </w:rPr>
        <w:t xml:space="preserve"> Insurance</w:t>
      </w:r>
    </w:p>
    <w:bookmarkEnd w:id="16"/>
    <w:p w14:paraId="35DACEF5" w14:textId="2DF7DAE2" w:rsidR="00EE69AF" w:rsidRDefault="00EE69AF" w:rsidP="00957E6D">
      <w:pPr>
        <w:pStyle w:val="ListParagraph"/>
        <w:numPr>
          <w:ilvl w:val="0"/>
          <w:numId w:val="28"/>
        </w:numPr>
        <w:tabs>
          <w:tab w:val="left" w:pos="540"/>
          <w:tab w:val="right" w:pos="10224"/>
        </w:tabs>
        <w:spacing w:before="60"/>
        <w:ind w:left="1260" w:hanging="720"/>
        <w:contextualSpacing w:val="0"/>
        <w:jc w:val="both"/>
        <w:rPr>
          <w:b w:val="0"/>
          <w:sz w:val="20"/>
          <w:u w:val="none"/>
        </w:rPr>
      </w:pPr>
      <w:r w:rsidRPr="00EE69AF">
        <w:rPr>
          <w:b w:val="0"/>
          <w:sz w:val="20"/>
          <w:u w:val="none"/>
        </w:rPr>
        <w:t xml:space="preserve">Prior to commencement of the Work, the </w:t>
      </w:r>
      <w:r>
        <w:rPr>
          <w:b w:val="0"/>
          <w:sz w:val="20"/>
          <w:u w:val="none"/>
        </w:rPr>
        <w:t>Agency</w:t>
      </w:r>
      <w:r w:rsidRPr="00EE69AF">
        <w:rPr>
          <w:b w:val="0"/>
          <w:sz w:val="20"/>
          <w:u w:val="none"/>
        </w:rPr>
        <w:t xml:space="preserve"> shall secure the insurance, and provide evidence of the coverage, required under this </w:t>
      </w:r>
      <w:r>
        <w:rPr>
          <w:b w:val="0"/>
          <w:sz w:val="20"/>
          <w:u w:val="none"/>
        </w:rPr>
        <w:t>Section 11.2</w:t>
      </w:r>
      <w:r w:rsidRPr="00EE69AF">
        <w:rPr>
          <w:b w:val="0"/>
          <w:sz w:val="20"/>
          <w:u w:val="none"/>
        </w:rPr>
        <w:t xml:space="preserve"> and, upon the </w:t>
      </w:r>
      <w:r>
        <w:rPr>
          <w:b w:val="0"/>
          <w:sz w:val="20"/>
          <w:u w:val="none"/>
        </w:rPr>
        <w:t>Design-Builder</w:t>
      </w:r>
      <w:r w:rsidRPr="00EE69AF">
        <w:rPr>
          <w:b w:val="0"/>
          <w:sz w:val="20"/>
          <w:u w:val="none"/>
        </w:rPr>
        <w:t xml:space="preserve">’s request, provide a copy of the property insurance policy or policies required by Section </w:t>
      </w:r>
      <w:r w:rsidR="00C91932">
        <w:rPr>
          <w:b w:val="0"/>
          <w:sz w:val="20"/>
          <w:u w:val="none"/>
        </w:rPr>
        <w:t>11</w:t>
      </w:r>
      <w:r w:rsidRPr="00EE69AF">
        <w:rPr>
          <w:b w:val="0"/>
          <w:sz w:val="20"/>
          <w:u w:val="none"/>
        </w:rPr>
        <w:t>.2.3. The copy of the policy or policies provided shall contain all applicable conditions, definitions, exclusions, and endorsements.</w:t>
      </w:r>
    </w:p>
    <w:p w14:paraId="2642669F" w14:textId="77777777" w:rsidR="00EE69AF" w:rsidRDefault="00EE69AF" w:rsidP="00957E6D">
      <w:pPr>
        <w:pStyle w:val="ListParagraph"/>
        <w:numPr>
          <w:ilvl w:val="0"/>
          <w:numId w:val="28"/>
        </w:numPr>
        <w:tabs>
          <w:tab w:val="left" w:pos="540"/>
          <w:tab w:val="right" w:pos="10224"/>
        </w:tabs>
        <w:spacing w:before="60"/>
        <w:ind w:left="1260" w:hanging="720"/>
        <w:contextualSpacing w:val="0"/>
        <w:jc w:val="both"/>
        <w:rPr>
          <w:b w:val="0"/>
          <w:sz w:val="20"/>
          <w:u w:val="none"/>
        </w:rPr>
      </w:pPr>
      <w:r>
        <w:rPr>
          <w:b w:val="0"/>
          <w:sz w:val="20"/>
          <w:u w:val="none"/>
        </w:rPr>
        <w:t>Liability Insurance</w:t>
      </w:r>
    </w:p>
    <w:p w14:paraId="5C679E87" w14:textId="7FA17C78" w:rsidR="00EE69AF" w:rsidRDefault="00EE69AF" w:rsidP="00957E6D">
      <w:pPr>
        <w:pStyle w:val="ListParagraph"/>
        <w:tabs>
          <w:tab w:val="right" w:pos="10224"/>
        </w:tabs>
        <w:spacing w:before="60"/>
        <w:ind w:left="1260"/>
        <w:contextualSpacing w:val="0"/>
        <w:jc w:val="both"/>
        <w:rPr>
          <w:b w:val="0"/>
          <w:sz w:val="20"/>
          <w:u w:val="none"/>
        </w:rPr>
      </w:pPr>
      <w:r w:rsidRPr="00EE69AF">
        <w:rPr>
          <w:b w:val="0"/>
          <w:sz w:val="20"/>
          <w:u w:val="none"/>
        </w:rPr>
        <w:t xml:space="preserve">The </w:t>
      </w:r>
      <w:r>
        <w:rPr>
          <w:b w:val="0"/>
          <w:sz w:val="20"/>
          <w:u w:val="none"/>
        </w:rPr>
        <w:t>Agency</w:t>
      </w:r>
      <w:r w:rsidRPr="00EE69AF">
        <w:rPr>
          <w:b w:val="0"/>
          <w:sz w:val="20"/>
          <w:u w:val="none"/>
        </w:rPr>
        <w:t xml:space="preserve"> shall be responsible for purchasing and maintaining the </w:t>
      </w:r>
      <w:r>
        <w:rPr>
          <w:b w:val="0"/>
          <w:sz w:val="20"/>
          <w:u w:val="none"/>
        </w:rPr>
        <w:t xml:space="preserve">Agency’s </w:t>
      </w:r>
      <w:r w:rsidRPr="00EE69AF">
        <w:rPr>
          <w:b w:val="0"/>
          <w:sz w:val="20"/>
          <w:u w:val="none"/>
        </w:rPr>
        <w:t>usual general liability insurance.</w:t>
      </w:r>
    </w:p>
    <w:p w14:paraId="32A6E33B" w14:textId="2FB73414" w:rsidR="002234B8" w:rsidRPr="002234B8" w:rsidRDefault="001259E6" w:rsidP="00957E6D">
      <w:pPr>
        <w:jc w:val="both"/>
        <w:rPr>
          <w:b w:val="0"/>
          <w:sz w:val="20"/>
          <w:u w:val="none"/>
        </w:rPr>
      </w:pPr>
      <w:r>
        <w:rPr>
          <w:b w:val="0"/>
          <w:sz w:val="20"/>
          <w:u w:val="none"/>
        </w:rPr>
        <w:br w:type="page"/>
      </w:r>
    </w:p>
    <w:p w14:paraId="71F90240" w14:textId="381F339B" w:rsidR="00EE69AF" w:rsidRPr="002234B8" w:rsidRDefault="002234B8" w:rsidP="00957E6D">
      <w:pPr>
        <w:tabs>
          <w:tab w:val="left" w:pos="540"/>
          <w:tab w:val="right" w:pos="10224"/>
        </w:tabs>
        <w:spacing w:before="60"/>
        <w:jc w:val="both"/>
        <w:rPr>
          <w:sz w:val="20"/>
          <w:u w:val="none"/>
        </w:rPr>
      </w:pPr>
      <w:r>
        <w:rPr>
          <w:sz w:val="20"/>
          <w:u w:val="none"/>
        </w:rPr>
        <w:lastRenderedPageBreak/>
        <w:t>11.3</w:t>
      </w:r>
      <w:r>
        <w:rPr>
          <w:sz w:val="20"/>
          <w:u w:val="none"/>
        </w:rPr>
        <w:tab/>
      </w:r>
      <w:r w:rsidR="00EE69AF" w:rsidRPr="002234B8">
        <w:rPr>
          <w:sz w:val="20"/>
          <w:u w:val="none"/>
        </w:rPr>
        <w:t>Design-Builder’s Insurance</w:t>
      </w:r>
    </w:p>
    <w:p w14:paraId="78D852DF" w14:textId="77777777" w:rsidR="00EE69AF" w:rsidRPr="00EE69AF" w:rsidRDefault="00EE69AF" w:rsidP="00957E6D">
      <w:pPr>
        <w:pStyle w:val="ListParagraph"/>
        <w:numPr>
          <w:ilvl w:val="0"/>
          <w:numId w:val="29"/>
        </w:numPr>
        <w:tabs>
          <w:tab w:val="left" w:pos="540"/>
          <w:tab w:val="right" w:pos="10224"/>
        </w:tabs>
        <w:spacing w:before="60"/>
        <w:ind w:left="1260" w:hanging="720"/>
        <w:contextualSpacing w:val="0"/>
        <w:jc w:val="both"/>
        <w:rPr>
          <w:b w:val="0"/>
          <w:sz w:val="20"/>
          <w:u w:val="none"/>
        </w:rPr>
      </w:pPr>
      <w:r w:rsidRPr="00EE69AF">
        <w:rPr>
          <w:b w:val="0"/>
          <w:sz w:val="20"/>
          <w:u w:val="none"/>
        </w:rPr>
        <w:t>General</w:t>
      </w:r>
    </w:p>
    <w:p w14:paraId="1DF03E82" w14:textId="1946E377" w:rsidR="00EE69AF" w:rsidRDefault="00EE69AF" w:rsidP="00957E6D">
      <w:pPr>
        <w:pStyle w:val="ListParagraph"/>
        <w:numPr>
          <w:ilvl w:val="0"/>
          <w:numId w:val="30"/>
        </w:numPr>
        <w:tabs>
          <w:tab w:val="left" w:pos="540"/>
          <w:tab w:val="right" w:pos="10224"/>
        </w:tabs>
        <w:spacing w:before="60"/>
        <w:ind w:left="1620"/>
        <w:contextualSpacing w:val="0"/>
        <w:jc w:val="both"/>
        <w:rPr>
          <w:b w:val="0"/>
          <w:sz w:val="20"/>
          <w:u w:val="none"/>
        </w:rPr>
      </w:pPr>
      <w:r w:rsidRPr="00D35E38">
        <w:rPr>
          <w:b w:val="0"/>
          <w:sz w:val="20"/>
          <w:u w:val="none"/>
        </w:rPr>
        <w:t xml:space="preserve">Certificates of Insurance. The </w:t>
      </w:r>
      <w:r w:rsidR="00D35E38" w:rsidRPr="00D35E38">
        <w:rPr>
          <w:b w:val="0"/>
          <w:sz w:val="20"/>
          <w:u w:val="none"/>
        </w:rPr>
        <w:t>Design-Builder</w:t>
      </w:r>
      <w:r w:rsidRPr="00D35E38">
        <w:rPr>
          <w:b w:val="0"/>
          <w:sz w:val="20"/>
          <w:u w:val="none"/>
        </w:rPr>
        <w:t xml:space="preserve"> shall provide certificates of insurance acceptable to the </w:t>
      </w:r>
      <w:r w:rsidR="00D35E38">
        <w:rPr>
          <w:b w:val="0"/>
          <w:sz w:val="20"/>
          <w:u w:val="none"/>
        </w:rPr>
        <w:t>Agency</w:t>
      </w:r>
      <w:r w:rsidRPr="00D35E38">
        <w:rPr>
          <w:b w:val="0"/>
          <w:sz w:val="20"/>
          <w:u w:val="none"/>
        </w:rPr>
        <w:t xml:space="preserve"> evidencing compliance with the requirements in this </w:t>
      </w:r>
      <w:r w:rsidR="00D35E38" w:rsidRPr="00D35E38">
        <w:rPr>
          <w:b w:val="0"/>
          <w:sz w:val="20"/>
          <w:u w:val="none"/>
        </w:rPr>
        <w:t>Section 11.</w:t>
      </w:r>
      <w:r w:rsidRPr="00D35E38">
        <w:rPr>
          <w:b w:val="0"/>
          <w:sz w:val="20"/>
          <w:u w:val="none"/>
        </w:rPr>
        <w:t xml:space="preserve">3 at the following times: (1) prior to commencement of the Work; (2) upon renewal or replacement of each required policy of insurance; and (3) upon the </w:t>
      </w:r>
      <w:r w:rsidR="00D35E38" w:rsidRPr="00D35E38">
        <w:rPr>
          <w:b w:val="0"/>
          <w:sz w:val="20"/>
          <w:u w:val="none"/>
        </w:rPr>
        <w:t>Agency’s</w:t>
      </w:r>
      <w:r w:rsidRPr="00D35E38">
        <w:rPr>
          <w:b w:val="0"/>
          <w:sz w:val="20"/>
          <w:u w:val="none"/>
        </w:rPr>
        <w:t xml:space="preserve"> written request. An additional certificate evidencing continuation of commercial liability coverage, including coverage for completed operations, shall be submitted with the final Application for Payment and thereafter upon renewal or replacement of such coverage until the expiration of the periods required by Section </w:t>
      </w:r>
      <w:r w:rsidR="00C91932">
        <w:rPr>
          <w:b w:val="0"/>
          <w:sz w:val="20"/>
          <w:u w:val="none"/>
        </w:rPr>
        <w:t>11</w:t>
      </w:r>
      <w:r w:rsidRPr="00D35E38">
        <w:rPr>
          <w:b w:val="0"/>
          <w:sz w:val="20"/>
          <w:u w:val="none"/>
        </w:rPr>
        <w:t xml:space="preserve">.3.2.1 and Section </w:t>
      </w:r>
      <w:r w:rsidR="00C91932">
        <w:rPr>
          <w:b w:val="0"/>
          <w:sz w:val="20"/>
          <w:u w:val="none"/>
        </w:rPr>
        <w:t>11</w:t>
      </w:r>
      <w:r w:rsidRPr="00D35E38">
        <w:rPr>
          <w:b w:val="0"/>
          <w:sz w:val="20"/>
          <w:u w:val="none"/>
        </w:rPr>
        <w:t xml:space="preserve">.3.3.1. The certificates will show the </w:t>
      </w:r>
      <w:r w:rsidR="00D35E38">
        <w:rPr>
          <w:b w:val="0"/>
          <w:sz w:val="20"/>
          <w:u w:val="none"/>
        </w:rPr>
        <w:t>Agency</w:t>
      </w:r>
      <w:r w:rsidRPr="00D35E38">
        <w:rPr>
          <w:b w:val="0"/>
          <w:sz w:val="20"/>
          <w:u w:val="none"/>
        </w:rPr>
        <w:t xml:space="preserve"> as an additional insured on the </w:t>
      </w:r>
      <w:r w:rsidR="00D35E38" w:rsidRPr="00D35E38">
        <w:rPr>
          <w:b w:val="0"/>
          <w:sz w:val="20"/>
          <w:u w:val="none"/>
        </w:rPr>
        <w:t>Design-Builder</w:t>
      </w:r>
      <w:r w:rsidRPr="00D35E38">
        <w:rPr>
          <w:b w:val="0"/>
          <w:sz w:val="20"/>
          <w:u w:val="none"/>
        </w:rPr>
        <w:t xml:space="preserve">’s Commercial General Liability and excess or umbrella liability policy or policies. Information concerning reduction of coverage on account of revised limits or claims paid under the General Aggregate, or both, shall be furnished by the </w:t>
      </w:r>
      <w:r w:rsidR="00D35E38" w:rsidRPr="00D35E38">
        <w:rPr>
          <w:b w:val="0"/>
          <w:sz w:val="20"/>
          <w:u w:val="none"/>
        </w:rPr>
        <w:t>Design-Builder</w:t>
      </w:r>
      <w:r w:rsidRPr="00D35E38">
        <w:rPr>
          <w:b w:val="0"/>
          <w:sz w:val="20"/>
          <w:u w:val="none"/>
        </w:rPr>
        <w:t xml:space="preserve"> with reasonable promptness.</w:t>
      </w:r>
    </w:p>
    <w:p w14:paraId="249AC0B1" w14:textId="4F91149C" w:rsidR="00EE69AF" w:rsidRDefault="00EE69AF" w:rsidP="00957E6D">
      <w:pPr>
        <w:pStyle w:val="ListParagraph"/>
        <w:numPr>
          <w:ilvl w:val="0"/>
          <w:numId w:val="30"/>
        </w:numPr>
        <w:tabs>
          <w:tab w:val="left" w:pos="540"/>
          <w:tab w:val="right" w:pos="10224"/>
        </w:tabs>
        <w:spacing w:before="60"/>
        <w:ind w:left="1620"/>
        <w:contextualSpacing w:val="0"/>
        <w:jc w:val="both"/>
        <w:rPr>
          <w:b w:val="0"/>
          <w:sz w:val="20"/>
          <w:u w:val="none"/>
        </w:rPr>
      </w:pPr>
      <w:r w:rsidRPr="00D35E38">
        <w:rPr>
          <w:b w:val="0"/>
          <w:sz w:val="20"/>
          <w:u w:val="none"/>
        </w:rPr>
        <w:t xml:space="preserve">Deductibles and Self-Insured Retentions. The </w:t>
      </w:r>
      <w:r w:rsidR="00D35E38" w:rsidRPr="00D35E38">
        <w:rPr>
          <w:b w:val="0"/>
          <w:sz w:val="20"/>
          <w:u w:val="none"/>
        </w:rPr>
        <w:t>Design-Builder</w:t>
      </w:r>
      <w:r w:rsidRPr="00D35E38">
        <w:rPr>
          <w:b w:val="0"/>
          <w:sz w:val="20"/>
          <w:u w:val="none"/>
        </w:rPr>
        <w:t xml:space="preserve"> shall disclose to the </w:t>
      </w:r>
      <w:r w:rsidR="00D35E38" w:rsidRPr="00D35E38">
        <w:rPr>
          <w:b w:val="0"/>
          <w:sz w:val="20"/>
          <w:u w:val="none"/>
        </w:rPr>
        <w:t>Agency</w:t>
      </w:r>
      <w:r w:rsidRPr="00D35E38">
        <w:rPr>
          <w:b w:val="0"/>
          <w:sz w:val="20"/>
          <w:u w:val="none"/>
        </w:rPr>
        <w:t xml:space="preserve"> any deductible or self-insured retentions applicable to any insurance required to be provided by the </w:t>
      </w:r>
      <w:r w:rsidR="00D35E38" w:rsidRPr="00D35E38">
        <w:rPr>
          <w:b w:val="0"/>
          <w:sz w:val="20"/>
          <w:u w:val="none"/>
        </w:rPr>
        <w:t>Design-Builder</w:t>
      </w:r>
      <w:r w:rsidRPr="00D35E38">
        <w:rPr>
          <w:b w:val="0"/>
          <w:sz w:val="20"/>
          <w:u w:val="none"/>
        </w:rPr>
        <w:t>.</w:t>
      </w:r>
    </w:p>
    <w:p w14:paraId="5FDF1A5E" w14:textId="57E751A6" w:rsidR="00EE69AF" w:rsidRDefault="00EE69AF" w:rsidP="00957E6D">
      <w:pPr>
        <w:pStyle w:val="ListParagraph"/>
        <w:numPr>
          <w:ilvl w:val="0"/>
          <w:numId w:val="30"/>
        </w:numPr>
        <w:tabs>
          <w:tab w:val="left" w:pos="540"/>
          <w:tab w:val="right" w:pos="10224"/>
        </w:tabs>
        <w:spacing w:before="60"/>
        <w:ind w:left="1620"/>
        <w:contextualSpacing w:val="0"/>
        <w:jc w:val="both"/>
        <w:rPr>
          <w:b w:val="0"/>
          <w:sz w:val="20"/>
          <w:u w:val="none"/>
        </w:rPr>
      </w:pPr>
      <w:r w:rsidRPr="00D35E38">
        <w:rPr>
          <w:b w:val="0"/>
          <w:sz w:val="20"/>
          <w:u w:val="none"/>
        </w:rPr>
        <w:t xml:space="preserve">Additional Insured Obligations. To the fullest extent permitted by law, the </w:t>
      </w:r>
      <w:r w:rsidR="00D35E38" w:rsidRPr="00D35E38">
        <w:rPr>
          <w:b w:val="0"/>
          <w:sz w:val="20"/>
          <w:u w:val="none"/>
        </w:rPr>
        <w:t>Design-Builder</w:t>
      </w:r>
      <w:r w:rsidRPr="00D35E38">
        <w:rPr>
          <w:b w:val="0"/>
          <w:sz w:val="20"/>
          <w:u w:val="none"/>
        </w:rPr>
        <w:t xml:space="preserve"> shall cause the commercial general liability coverage to include the </w:t>
      </w:r>
      <w:r w:rsidR="00D35E38">
        <w:rPr>
          <w:b w:val="0"/>
          <w:sz w:val="20"/>
          <w:u w:val="none"/>
        </w:rPr>
        <w:t>Agency a</w:t>
      </w:r>
      <w:r w:rsidRPr="00D35E38">
        <w:rPr>
          <w:b w:val="0"/>
          <w:sz w:val="20"/>
          <w:u w:val="none"/>
        </w:rPr>
        <w:t xml:space="preserve">nd the </w:t>
      </w:r>
      <w:r w:rsidR="00D35E38">
        <w:rPr>
          <w:b w:val="0"/>
          <w:sz w:val="20"/>
          <w:u w:val="none"/>
        </w:rPr>
        <w:t>Agency</w:t>
      </w:r>
      <w:r w:rsidRPr="00D35E38">
        <w:rPr>
          <w:b w:val="0"/>
          <w:sz w:val="20"/>
          <w:u w:val="none"/>
        </w:rPr>
        <w:t xml:space="preserve">’s consultants as additional insureds for claims caused in whole or in part by the </w:t>
      </w:r>
      <w:r w:rsidR="00D35E38" w:rsidRPr="00D35E38">
        <w:rPr>
          <w:b w:val="0"/>
          <w:sz w:val="20"/>
          <w:u w:val="none"/>
        </w:rPr>
        <w:t>Design-Builder</w:t>
      </w:r>
      <w:r w:rsidRPr="00D35E38">
        <w:rPr>
          <w:b w:val="0"/>
          <w:sz w:val="20"/>
          <w:u w:val="none"/>
        </w:rPr>
        <w:t xml:space="preserve">’s negligent acts or omissions during the </w:t>
      </w:r>
      <w:r w:rsidR="00D35E38" w:rsidRPr="00D35E38">
        <w:rPr>
          <w:b w:val="0"/>
          <w:sz w:val="20"/>
          <w:u w:val="none"/>
        </w:rPr>
        <w:t>Design-Builder</w:t>
      </w:r>
      <w:r w:rsidRPr="00D35E38">
        <w:rPr>
          <w:b w:val="0"/>
          <w:sz w:val="20"/>
          <w:u w:val="none"/>
        </w:rPr>
        <w:t xml:space="preserve">’s operations. The additional insured coverage shall be primary and non-contributory to any of the </w:t>
      </w:r>
      <w:r w:rsidR="00D35E38" w:rsidRPr="00D35E38">
        <w:rPr>
          <w:b w:val="0"/>
          <w:sz w:val="20"/>
          <w:u w:val="none"/>
        </w:rPr>
        <w:t>Agency’s</w:t>
      </w:r>
      <w:r w:rsidRPr="00D35E38">
        <w:rPr>
          <w:b w:val="0"/>
          <w:sz w:val="20"/>
          <w:u w:val="none"/>
        </w:rPr>
        <w:t xml:space="preserve"> general liability insurance policies and shall apply to both ongoing and completed operations, whether such operations be by the </w:t>
      </w:r>
      <w:r w:rsidR="00D35E38" w:rsidRPr="00D35E38">
        <w:rPr>
          <w:b w:val="0"/>
          <w:sz w:val="20"/>
          <w:u w:val="none"/>
        </w:rPr>
        <w:t>Design-Builder</w:t>
      </w:r>
      <w:r w:rsidRPr="00D35E38">
        <w:rPr>
          <w:b w:val="0"/>
          <w:sz w:val="20"/>
          <w:u w:val="none"/>
        </w:rPr>
        <w:t xml:space="preserve"> or by a Sub</w:t>
      </w:r>
      <w:r w:rsidR="00D35E38">
        <w:rPr>
          <w:b w:val="0"/>
          <w:sz w:val="20"/>
          <w:u w:val="none"/>
        </w:rPr>
        <w:t xml:space="preserve">contractor of the </w:t>
      </w:r>
      <w:r w:rsidR="00D35E38" w:rsidRPr="00D35E38">
        <w:rPr>
          <w:b w:val="0"/>
          <w:sz w:val="20"/>
          <w:u w:val="none"/>
        </w:rPr>
        <w:t>Design-Builder</w:t>
      </w:r>
      <w:r w:rsidRPr="00D35E38">
        <w:rPr>
          <w:b w:val="0"/>
          <w:sz w:val="20"/>
          <w:u w:val="none"/>
        </w:rPr>
        <w:t xml:space="preserve"> or by anyone directly or indirectly employed by any of them, or by anyone for whose acts any of them may be liable. To the extent commercially available, the additional insured coverage shall be no less than that provided by Insurance Services Office, Inc. (ISO) forms CG 20 10 07 04, CG 20 37 07 04, and, with respect to the A</w:t>
      </w:r>
      <w:r w:rsidR="00C91932">
        <w:rPr>
          <w:b w:val="0"/>
          <w:sz w:val="20"/>
          <w:u w:val="none"/>
        </w:rPr>
        <w:t>gency</w:t>
      </w:r>
      <w:r w:rsidRPr="00D35E38">
        <w:rPr>
          <w:b w:val="0"/>
          <w:sz w:val="20"/>
          <w:u w:val="none"/>
        </w:rPr>
        <w:t xml:space="preserve"> and the A</w:t>
      </w:r>
      <w:r w:rsidR="00C91932">
        <w:rPr>
          <w:b w:val="0"/>
          <w:sz w:val="20"/>
          <w:u w:val="none"/>
        </w:rPr>
        <w:t>gency</w:t>
      </w:r>
      <w:r w:rsidRPr="00D35E38">
        <w:rPr>
          <w:b w:val="0"/>
          <w:sz w:val="20"/>
          <w:u w:val="none"/>
        </w:rPr>
        <w:t>’s consultants, CG 20 32 07 04.</w:t>
      </w:r>
    </w:p>
    <w:p w14:paraId="74270F65" w14:textId="1633A427" w:rsidR="002234B8" w:rsidRPr="001259E6" w:rsidRDefault="00EE69AF" w:rsidP="00957E6D">
      <w:pPr>
        <w:pStyle w:val="ListParagraph"/>
        <w:numPr>
          <w:ilvl w:val="0"/>
          <w:numId w:val="30"/>
        </w:numPr>
        <w:tabs>
          <w:tab w:val="left" w:pos="540"/>
          <w:tab w:val="right" w:pos="10224"/>
        </w:tabs>
        <w:spacing w:before="60"/>
        <w:ind w:left="1620"/>
        <w:contextualSpacing w:val="0"/>
        <w:jc w:val="both"/>
        <w:rPr>
          <w:b w:val="0"/>
          <w:sz w:val="20"/>
          <w:u w:val="none"/>
        </w:rPr>
      </w:pPr>
      <w:r w:rsidRPr="00D35E38">
        <w:rPr>
          <w:b w:val="0"/>
          <w:sz w:val="20"/>
          <w:u w:val="none"/>
        </w:rPr>
        <w:t xml:space="preserve">A failure by the </w:t>
      </w:r>
      <w:r w:rsidR="00D35E38" w:rsidRPr="00D35E38">
        <w:rPr>
          <w:b w:val="0"/>
          <w:sz w:val="20"/>
          <w:u w:val="none"/>
        </w:rPr>
        <w:t>Agency</w:t>
      </w:r>
      <w:r w:rsidRPr="00D35E38">
        <w:rPr>
          <w:b w:val="0"/>
          <w:sz w:val="20"/>
          <w:u w:val="none"/>
        </w:rPr>
        <w:t xml:space="preserve"> to either (i) demand a certificate of insurance or written endorsement required by Section </w:t>
      </w:r>
      <w:r w:rsidR="00C91932">
        <w:rPr>
          <w:b w:val="0"/>
          <w:sz w:val="20"/>
          <w:u w:val="none"/>
        </w:rPr>
        <w:t>11</w:t>
      </w:r>
      <w:r w:rsidRPr="00D35E38">
        <w:rPr>
          <w:b w:val="0"/>
          <w:sz w:val="20"/>
          <w:u w:val="none"/>
        </w:rPr>
        <w:t xml:space="preserve">.3, or (ii) reject a certificate or endorsement on the grounds that it fails to comply with Section </w:t>
      </w:r>
      <w:r w:rsidR="00C91932">
        <w:rPr>
          <w:b w:val="0"/>
          <w:sz w:val="20"/>
          <w:u w:val="none"/>
        </w:rPr>
        <w:t>11</w:t>
      </w:r>
      <w:r w:rsidRPr="00D35E38">
        <w:rPr>
          <w:b w:val="0"/>
          <w:sz w:val="20"/>
          <w:u w:val="none"/>
        </w:rPr>
        <w:t xml:space="preserve">.3, shall not be considered a waiver of </w:t>
      </w:r>
      <w:r w:rsidR="00D35E38" w:rsidRPr="00D35E38">
        <w:rPr>
          <w:b w:val="0"/>
          <w:sz w:val="20"/>
          <w:u w:val="none"/>
        </w:rPr>
        <w:t>Design-Builder</w:t>
      </w:r>
      <w:r w:rsidRPr="00D35E38">
        <w:rPr>
          <w:b w:val="0"/>
          <w:sz w:val="20"/>
          <w:u w:val="none"/>
        </w:rPr>
        <w:t>'s obligations to obtain the required insurance.</w:t>
      </w:r>
    </w:p>
    <w:p w14:paraId="5A6D838F" w14:textId="4C3DA671" w:rsidR="00EE69AF" w:rsidRPr="00EE69AF" w:rsidRDefault="00D35E38" w:rsidP="00957E6D">
      <w:pPr>
        <w:pStyle w:val="ListParagraph"/>
        <w:numPr>
          <w:ilvl w:val="0"/>
          <w:numId w:val="29"/>
        </w:numPr>
        <w:tabs>
          <w:tab w:val="left" w:pos="540"/>
          <w:tab w:val="right" w:pos="10224"/>
        </w:tabs>
        <w:spacing w:before="60"/>
        <w:ind w:left="1260" w:hanging="720"/>
        <w:contextualSpacing w:val="0"/>
        <w:jc w:val="both"/>
        <w:rPr>
          <w:b w:val="0"/>
          <w:sz w:val="20"/>
          <w:u w:val="none"/>
        </w:rPr>
      </w:pPr>
      <w:r>
        <w:rPr>
          <w:b w:val="0"/>
          <w:sz w:val="20"/>
          <w:u w:val="none"/>
        </w:rPr>
        <w:t>Design-Builder</w:t>
      </w:r>
      <w:r w:rsidR="00EE69AF" w:rsidRPr="00EE69AF">
        <w:rPr>
          <w:b w:val="0"/>
          <w:sz w:val="20"/>
          <w:u w:val="none"/>
        </w:rPr>
        <w:t>’s Required Insurance Coverage</w:t>
      </w:r>
    </w:p>
    <w:p w14:paraId="365CDCB1" w14:textId="1015C575" w:rsidR="00EE69AF" w:rsidRPr="00EE69AF" w:rsidRDefault="00EE69AF" w:rsidP="00957E6D">
      <w:pPr>
        <w:pStyle w:val="ListParagraph"/>
        <w:numPr>
          <w:ilvl w:val="0"/>
          <w:numId w:val="31"/>
        </w:numPr>
        <w:tabs>
          <w:tab w:val="left" w:pos="540"/>
          <w:tab w:val="right" w:pos="10224"/>
        </w:tabs>
        <w:spacing w:before="60"/>
        <w:ind w:left="1627" w:hanging="367"/>
        <w:contextualSpacing w:val="0"/>
        <w:jc w:val="both"/>
        <w:rPr>
          <w:b w:val="0"/>
          <w:sz w:val="20"/>
          <w:u w:val="none"/>
        </w:rPr>
      </w:pPr>
      <w:r w:rsidRPr="00EE69AF">
        <w:rPr>
          <w:b w:val="0"/>
          <w:sz w:val="20"/>
          <w:u w:val="none"/>
        </w:rPr>
        <w:t xml:space="preserve">The </w:t>
      </w:r>
      <w:r w:rsidR="00D35E38">
        <w:rPr>
          <w:b w:val="0"/>
          <w:sz w:val="20"/>
          <w:u w:val="none"/>
        </w:rPr>
        <w:t>Design-Builder</w:t>
      </w:r>
      <w:r w:rsidRPr="00EE69AF">
        <w:rPr>
          <w:b w:val="0"/>
          <w:sz w:val="20"/>
          <w:u w:val="none"/>
        </w:rPr>
        <w:t xml:space="preserve"> shall purchase and maintain the following types and limits of insurance from an insurance company or insurance companies lawfully authorized to issue insurance in the jurisdiction where the Project is located. The </w:t>
      </w:r>
      <w:r w:rsidR="00D35E38">
        <w:rPr>
          <w:b w:val="0"/>
          <w:sz w:val="20"/>
          <w:u w:val="none"/>
        </w:rPr>
        <w:t>Design-Builder</w:t>
      </w:r>
      <w:r w:rsidRPr="00EE69AF">
        <w:rPr>
          <w:b w:val="0"/>
          <w:sz w:val="20"/>
          <w:u w:val="none"/>
        </w:rPr>
        <w:t xml:space="preserve"> shall maintain the required insurance until the expiration of the period for correction of Work as set forth in Section 1</w:t>
      </w:r>
      <w:r w:rsidR="00C91932">
        <w:rPr>
          <w:b w:val="0"/>
          <w:sz w:val="20"/>
          <w:u w:val="none"/>
        </w:rPr>
        <w:t>1</w:t>
      </w:r>
      <w:r w:rsidRPr="00EE69AF">
        <w:rPr>
          <w:b w:val="0"/>
          <w:sz w:val="20"/>
          <w:u w:val="none"/>
        </w:rPr>
        <w:t>.2.2 of the General Conditions, for such other period for maintenance of completed operations coverage as specified in the Contract Documents, or unless a different duration is stated below:</w:t>
      </w:r>
    </w:p>
    <w:bookmarkStart w:id="17" w:name="_Hlk23494424"/>
    <w:p w14:paraId="238B40AE" w14:textId="05A20EF0" w:rsidR="00EE69AF" w:rsidRPr="00A87E21" w:rsidRDefault="005342DA" w:rsidP="00957E6D">
      <w:pPr>
        <w:tabs>
          <w:tab w:val="right" w:pos="10224"/>
        </w:tabs>
        <w:spacing w:before="60"/>
        <w:ind w:left="1620"/>
        <w:jc w:val="both"/>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r w:rsidR="00D35E38">
        <w:rPr>
          <w:b w:val="0"/>
          <w:sz w:val="20"/>
        </w:rPr>
        <w:tab/>
      </w:r>
    </w:p>
    <w:bookmarkEnd w:id="17"/>
    <w:p w14:paraId="303D068A" w14:textId="77777777" w:rsidR="00EE69AF" w:rsidRPr="00A87E21" w:rsidRDefault="00EE69AF" w:rsidP="00957E6D">
      <w:pPr>
        <w:pStyle w:val="ListParagraph"/>
        <w:numPr>
          <w:ilvl w:val="0"/>
          <w:numId w:val="31"/>
        </w:numPr>
        <w:tabs>
          <w:tab w:val="left" w:pos="540"/>
          <w:tab w:val="right" w:pos="10224"/>
        </w:tabs>
        <w:spacing w:before="60"/>
        <w:ind w:left="1627" w:hanging="367"/>
        <w:contextualSpacing w:val="0"/>
        <w:jc w:val="both"/>
        <w:rPr>
          <w:b w:val="0"/>
          <w:sz w:val="20"/>
          <w:u w:val="none"/>
        </w:rPr>
      </w:pPr>
      <w:r w:rsidRPr="00A87E21">
        <w:rPr>
          <w:b w:val="0"/>
          <w:sz w:val="20"/>
          <w:u w:val="none"/>
        </w:rPr>
        <w:t>Commercial General Liability insurance for the Project written on an occurrence form with policy limits of not less than $1,000,000 each occurrence, $1,000,000 general aggregate, $1,000,000 aggregate for products-completed operations hazard, $1,000,000 personal and advertising injury, $50,000 fire damage (any one fire), and $5,000 medical expense (any one person) providing coverage for claims including</w:t>
      </w:r>
      <w:r w:rsidR="00A87E21">
        <w:rPr>
          <w:b w:val="0"/>
          <w:sz w:val="20"/>
          <w:u w:val="none"/>
        </w:rPr>
        <w:t>:</w:t>
      </w:r>
    </w:p>
    <w:p w14:paraId="30309FDF" w14:textId="77777777" w:rsidR="00EE69AF" w:rsidRDefault="00EE69AF" w:rsidP="00957E6D">
      <w:pPr>
        <w:pStyle w:val="ListParagraph"/>
        <w:numPr>
          <w:ilvl w:val="0"/>
          <w:numId w:val="32"/>
        </w:numPr>
        <w:tabs>
          <w:tab w:val="left" w:pos="1620"/>
          <w:tab w:val="right" w:pos="10224"/>
        </w:tabs>
        <w:spacing w:before="60"/>
        <w:ind w:left="1980"/>
        <w:contextualSpacing w:val="0"/>
        <w:jc w:val="both"/>
        <w:rPr>
          <w:b w:val="0"/>
          <w:sz w:val="20"/>
          <w:u w:val="none"/>
        </w:rPr>
      </w:pPr>
      <w:r w:rsidRPr="00EE69AF">
        <w:rPr>
          <w:b w:val="0"/>
          <w:sz w:val="20"/>
          <w:u w:val="none"/>
        </w:rPr>
        <w:t>damages because of bodily injury, sickness or disease, including occupational sickness or disease, and death of any person;</w:t>
      </w:r>
    </w:p>
    <w:p w14:paraId="5471E947" w14:textId="77777777" w:rsidR="00EE69AF" w:rsidRDefault="00EE69AF" w:rsidP="00957E6D">
      <w:pPr>
        <w:pStyle w:val="ListParagraph"/>
        <w:numPr>
          <w:ilvl w:val="0"/>
          <w:numId w:val="32"/>
        </w:numPr>
        <w:tabs>
          <w:tab w:val="left" w:pos="1620"/>
          <w:tab w:val="right" w:pos="10224"/>
        </w:tabs>
        <w:spacing w:before="60"/>
        <w:ind w:left="1980"/>
        <w:contextualSpacing w:val="0"/>
        <w:jc w:val="both"/>
        <w:rPr>
          <w:b w:val="0"/>
          <w:sz w:val="20"/>
          <w:u w:val="none"/>
        </w:rPr>
      </w:pPr>
      <w:r w:rsidRPr="00A87E21">
        <w:rPr>
          <w:b w:val="0"/>
          <w:sz w:val="20"/>
          <w:u w:val="none"/>
        </w:rPr>
        <w:t>personal injury and advertising injury;</w:t>
      </w:r>
    </w:p>
    <w:p w14:paraId="310F3CA2" w14:textId="77777777" w:rsidR="00A87E21" w:rsidRPr="00F914B3" w:rsidRDefault="00EE69AF" w:rsidP="00957E6D">
      <w:pPr>
        <w:pStyle w:val="ListParagraph"/>
        <w:numPr>
          <w:ilvl w:val="0"/>
          <w:numId w:val="32"/>
        </w:numPr>
        <w:tabs>
          <w:tab w:val="left" w:pos="1620"/>
          <w:tab w:val="right" w:pos="10224"/>
        </w:tabs>
        <w:spacing w:before="60"/>
        <w:ind w:left="1980"/>
        <w:contextualSpacing w:val="0"/>
        <w:jc w:val="both"/>
        <w:rPr>
          <w:b w:val="0"/>
          <w:sz w:val="20"/>
          <w:u w:val="none"/>
        </w:rPr>
      </w:pPr>
      <w:r w:rsidRPr="00F914B3">
        <w:rPr>
          <w:b w:val="0"/>
          <w:sz w:val="20"/>
          <w:u w:val="none"/>
        </w:rPr>
        <w:t>damages because of physical damage to or destruction of tangible property, including the loss of use of such property;</w:t>
      </w:r>
    </w:p>
    <w:p w14:paraId="3095E5A6" w14:textId="77777777" w:rsidR="00EE69AF" w:rsidRDefault="00EE69AF" w:rsidP="00957E6D">
      <w:pPr>
        <w:pStyle w:val="ListParagraph"/>
        <w:numPr>
          <w:ilvl w:val="0"/>
          <w:numId w:val="32"/>
        </w:numPr>
        <w:tabs>
          <w:tab w:val="left" w:pos="1620"/>
          <w:tab w:val="right" w:pos="10224"/>
        </w:tabs>
        <w:spacing w:before="60"/>
        <w:ind w:left="1980"/>
        <w:contextualSpacing w:val="0"/>
        <w:jc w:val="both"/>
        <w:rPr>
          <w:b w:val="0"/>
          <w:sz w:val="20"/>
          <w:u w:val="none"/>
        </w:rPr>
      </w:pPr>
      <w:r w:rsidRPr="00A87E21">
        <w:rPr>
          <w:b w:val="0"/>
          <w:sz w:val="20"/>
          <w:u w:val="none"/>
        </w:rPr>
        <w:t>bodily injury or property damage arising out of completed operations; and</w:t>
      </w:r>
    </w:p>
    <w:p w14:paraId="0197E022" w14:textId="2122233A" w:rsidR="00EE69AF" w:rsidRPr="00BC24B8" w:rsidRDefault="00A87E21" w:rsidP="00957E6D">
      <w:pPr>
        <w:pStyle w:val="ListParagraph"/>
        <w:numPr>
          <w:ilvl w:val="0"/>
          <w:numId w:val="32"/>
        </w:numPr>
        <w:tabs>
          <w:tab w:val="left" w:pos="1620"/>
          <w:tab w:val="right" w:pos="10224"/>
        </w:tabs>
        <w:spacing w:before="60"/>
        <w:ind w:left="1980"/>
        <w:contextualSpacing w:val="0"/>
        <w:jc w:val="both"/>
        <w:rPr>
          <w:b w:val="0"/>
          <w:sz w:val="20"/>
          <w:u w:val="none"/>
        </w:rPr>
      </w:pPr>
      <w:r w:rsidRPr="00A87E21">
        <w:rPr>
          <w:b w:val="0"/>
          <w:sz w:val="20"/>
          <w:u w:val="none"/>
        </w:rPr>
        <w:t>t</w:t>
      </w:r>
      <w:r w:rsidR="00EE69AF" w:rsidRPr="00A87E21">
        <w:rPr>
          <w:b w:val="0"/>
          <w:sz w:val="20"/>
          <w:u w:val="none"/>
        </w:rPr>
        <w:t xml:space="preserve">he </w:t>
      </w:r>
      <w:r w:rsidR="00D35E38" w:rsidRPr="00A87E21">
        <w:rPr>
          <w:b w:val="0"/>
          <w:sz w:val="20"/>
          <w:u w:val="none"/>
        </w:rPr>
        <w:t>Design-Builder</w:t>
      </w:r>
      <w:r w:rsidR="00EE69AF" w:rsidRPr="00A87E21">
        <w:rPr>
          <w:b w:val="0"/>
          <w:sz w:val="20"/>
          <w:u w:val="none"/>
        </w:rPr>
        <w:t>’s indemnity obligations under Section 3.1</w:t>
      </w:r>
      <w:r w:rsidR="00C91932">
        <w:rPr>
          <w:b w:val="0"/>
          <w:sz w:val="20"/>
          <w:u w:val="none"/>
        </w:rPr>
        <w:t>9</w:t>
      </w:r>
      <w:r w:rsidR="00EE69AF" w:rsidRPr="00A87E21">
        <w:rPr>
          <w:b w:val="0"/>
          <w:sz w:val="20"/>
          <w:u w:val="none"/>
        </w:rPr>
        <w:t xml:space="preserve"> of the General Conditions.</w:t>
      </w:r>
    </w:p>
    <w:p w14:paraId="3A7E2F20" w14:textId="70DEAF02" w:rsidR="00EE69AF" w:rsidRPr="00EE69AF" w:rsidRDefault="00EE69AF" w:rsidP="00957E6D">
      <w:pPr>
        <w:pStyle w:val="ListParagraph"/>
        <w:numPr>
          <w:ilvl w:val="0"/>
          <w:numId w:val="33"/>
        </w:numPr>
        <w:tabs>
          <w:tab w:val="right" w:pos="10224"/>
        </w:tabs>
        <w:spacing w:before="60"/>
        <w:ind w:left="1620"/>
        <w:contextualSpacing w:val="0"/>
        <w:jc w:val="both"/>
        <w:rPr>
          <w:b w:val="0"/>
          <w:sz w:val="20"/>
          <w:u w:val="none"/>
        </w:rPr>
      </w:pPr>
      <w:r w:rsidRPr="00EE69AF">
        <w:rPr>
          <w:b w:val="0"/>
          <w:sz w:val="20"/>
          <w:u w:val="none"/>
        </w:rPr>
        <w:t xml:space="preserve">The </w:t>
      </w:r>
      <w:r w:rsidR="00D35E38">
        <w:rPr>
          <w:b w:val="0"/>
          <w:sz w:val="20"/>
          <w:u w:val="none"/>
        </w:rPr>
        <w:t>Design-Builder</w:t>
      </w:r>
      <w:r w:rsidRPr="00EE69AF">
        <w:rPr>
          <w:b w:val="0"/>
          <w:sz w:val="20"/>
          <w:u w:val="none"/>
        </w:rPr>
        <w:t xml:space="preserve">’s Commercial General Liability policy under this Section </w:t>
      </w:r>
      <w:r w:rsidR="00C91932">
        <w:rPr>
          <w:b w:val="0"/>
          <w:sz w:val="20"/>
          <w:u w:val="none"/>
        </w:rPr>
        <w:t>11</w:t>
      </w:r>
      <w:r w:rsidRPr="00EE69AF">
        <w:rPr>
          <w:b w:val="0"/>
          <w:sz w:val="20"/>
          <w:u w:val="none"/>
        </w:rPr>
        <w:t>.3.2.2 shall not contain an exclusion or restriction of coverage for the following:</w:t>
      </w:r>
    </w:p>
    <w:p w14:paraId="15E2B000" w14:textId="77777777" w:rsidR="00EE69AF"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EE69AF">
        <w:rPr>
          <w:b w:val="0"/>
          <w:sz w:val="20"/>
          <w:u w:val="none"/>
        </w:rPr>
        <w:t>Claims by one insured against another insured, if the exclusion or restriction is based solely on the fact that the claimant is an insured, and there would otherwise be coverage for the claim.</w:t>
      </w:r>
    </w:p>
    <w:p w14:paraId="3486B8FB" w14:textId="77777777" w:rsidR="00EE69AF"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F914B3">
        <w:rPr>
          <w:b w:val="0"/>
          <w:sz w:val="20"/>
          <w:u w:val="none"/>
        </w:rPr>
        <w:t xml:space="preserve">Claims for property damage to the </w:t>
      </w:r>
      <w:r w:rsidR="00D35E38" w:rsidRPr="00F914B3">
        <w:rPr>
          <w:b w:val="0"/>
          <w:sz w:val="20"/>
          <w:u w:val="none"/>
        </w:rPr>
        <w:t>Design-Builder</w:t>
      </w:r>
      <w:r w:rsidRPr="00F914B3">
        <w:rPr>
          <w:b w:val="0"/>
          <w:sz w:val="20"/>
          <w:u w:val="none"/>
        </w:rPr>
        <w:t>’s Work arising out of the products-completed operations hazard where the damaged Work or the Work out of which the damage arises was performed by a Sub</w:t>
      </w:r>
      <w:r w:rsidR="00A87E21" w:rsidRPr="00F914B3">
        <w:rPr>
          <w:b w:val="0"/>
          <w:sz w:val="20"/>
          <w:u w:val="none"/>
        </w:rPr>
        <w:t>contractor</w:t>
      </w:r>
      <w:r w:rsidRPr="00F914B3">
        <w:rPr>
          <w:b w:val="0"/>
          <w:sz w:val="20"/>
          <w:u w:val="none"/>
        </w:rPr>
        <w:t>.</w:t>
      </w:r>
    </w:p>
    <w:p w14:paraId="2F734BE1" w14:textId="01D0C861" w:rsidR="00022E26"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F914B3">
        <w:rPr>
          <w:b w:val="0"/>
          <w:sz w:val="20"/>
          <w:u w:val="none"/>
        </w:rPr>
        <w:t>Claims for bodily injury other than to employees of the insured.</w:t>
      </w:r>
    </w:p>
    <w:p w14:paraId="41A3E6BD" w14:textId="77777777" w:rsidR="00022E26" w:rsidRDefault="00022E26" w:rsidP="00957E6D">
      <w:pPr>
        <w:jc w:val="both"/>
        <w:rPr>
          <w:b w:val="0"/>
          <w:sz w:val="20"/>
          <w:u w:val="none"/>
        </w:rPr>
      </w:pPr>
      <w:r>
        <w:rPr>
          <w:b w:val="0"/>
          <w:sz w:val="20"/>
          <w:u w:val="none"/>
        </w:rPr>
        <w:br w:type="page"/>
      </w:r>
    </w:p>
    <w:p w14:paraId="7532B048" w14:textId="774C059C" w:rsidR="00EE69AF"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F914B3">
        <w:rPr>
          <w:b w:val="0"/>
          <w:sz w:val="20"/>
          <w:u w:val="none"/>
        </w:rPr>
        <w:lastRenderedPageBreak/>
        <w:t>Claims for indemnity under Section 3.1</w:t>
      </w:r>
      <w:r w:rsidR="00C91932">
        <w:rPr>
          <w:b w:val="0"/>
          <w:sz w:val="20"/>
          <w:u w:val="none"/>
        </w:rPr>
        <w:t>9</w:t>
      </w:r>
      <w:r w:rsidRPr="00F914B3">
        <w:rPr>
          <w:b w:val="0"/>
          <w:sz w:val="20"/>
          <w:u w:val="none"/>
        </w:rPr>
        <w:t xml:space="preserve"> of the General Conditions arising out of injury to employees of the insured.</w:t>
      </w:r>
    </w:p>
    <w:p w14:paraId="34A1A72E" w14:textId="77777777" w:rsidR="00EE69AF"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F914B3">
        <w:rPr>
          <w:b w:val="0"/>
          <w:sz w:val="20"/>
          <w:u w:val="none"/>
        </w:rPr>
        <w:t>Claims or loss excluded under a prior work endorsement or other similar exclusionary language.</w:t>
      </w:r>
    </w:p>
    <w:p w14:paraId="38974E47" w14:textId="77777777" w:rsidR="00EE69AF"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F914B3">
        <w:rPr>
          <w:b w:val="0"/>
          <w:sz w:val="20"/>
          <w:u w:val="none"/>
        </w:rPr>
        <w:t>Claims or loss due to physical damage under a prior injury endorsement or similar exclusionary language.</w:t>
      </w:r>
    </w:p>
    <w:p w14:paraId="1FA2C6F9" w14:textId="77777777" w:rsidR="00EE69AF"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F914B3">
        <w:rPr>
          <w:b w:val="0"/>
          <w:sz w:val="20"/>
          <w:u w:val="none"/>
        </w:rPr>
        <w:t>Claims related to residential, multi-family, or other habitational projects, if the Work is to be performed on such a project.</w:t>
      </w:r>
    </w:p>
    <w:p w14:paraId="42B7F561" w14:textId="77777777" w:rsidR="00EE69AF"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F914B3">
        <w:rPr>
          <w:b w:val="0"/>
          <w:sz w:val="20"/>
          <w:u w:val="none"/>
        </w:rPr>
        <w:t>Claims related to roofing, if the Work involves roofing</w:t>
      </w:r>
      <w:r w:rsidR="00F914B3">
        <w:rPr>
          <w:b w:val="0"/>
          <w:sz w:val="20"/>
          <w:u w:val="none"/>
        </w:rPr>
        <w:t>.</w:t>
      </w:r>
    </w:p>
    <w:p w14:paraId="264D698D" w14:textId="77777777" w:rsidR="00EE69AF"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F914B3">
        <w:rPr>
          <w:b w:val="0"/>
          <w:sz w:val="20"/>
          <w:u w:val="none"/>
        </w:rPr>
        <w:t>Claims related to exterior insulation finish systems (EIFS), synthetic stucco or similar exterior coatings or surfaces, if the Work involves such coatings or surfaces.</w:t>
      </w:r>
    </w:p>
    <w:p w14:paraId="02D6FB80" w14:textId="77777777" w:rsidR="00EE69AF"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F914B3">
        <w:rPr>
          <w:b w:val="0"/>
          <w:sz w:val="20"/>
          <w:u w:val="none"/>
        </w:rPr>
        <w:t>Claims related to earth subsidence or movement, where the Work involves such hazards.</w:t>
      </w:r>
    </w:p>
    <w:p w14:paraId="0C7B1699" w14:textId="77777777" w:rsidR="00EE69AF" w:rsidRPr="00F914B3" w:rsidRDefault="00EE69AF" w:rsidP="00957E6D">
      <w:pPr>
        <w:pStyle w:val="ListParagraph"/>
        <w:numPr>
          <w:ilvl w:val="0"/>
          <w:numId w:val="34"/>
        </w:numPr>
        <w:tabs>
          <w:tab w:val="left" w:pos="540"/>
          <w:tab w:val="right" w:pos="10224"/>
        </w:tabs>
        <w:spacing w:before="60"/>
        <w:ind w:left="1980"/>
        <w:contextualSpacing w:val="0"/>
        <w:jc w:val="both"/>
        <w:rPr>
          <w:b w:val="0"/>
          <w:sz w:val="20"/>
          <w:u w:val="none"/>
        </w:rPr>
      </w:pPr>
      <w:r w:rsidRPr="00F914B3">
        <w:rPr>
          <w:b w:val="0"/>
          <w:sz w:val="20"/>
          <w:u w:val="none"/>
        </w:rPr>
        <w:t>Claims related to explosion, collapse and underground hazards, where the Work involves such hazards.</w:t>
      </w:r>
    </w:p>
    <w:p w14:paraId="691EAECB" w14:textId="77777777" w:rsidR="00EE69AF" w:rsidRDefault="00EE69AF" w:rsidP="00957E6D">
      <w:pPr>
        <w:pStyle w:val="ListParagraph"/>
        <w:numPr>
          <w:ilvl w:val="0"/>
          <w:numId w:val="33"/>
        </w:numPr>
        <w:tabs>
          <w:tab w:val="left" w:pos="540"/>
          <w:tab w:val="right" w:pos="10224"/>
        </w:tabs>
        <w:spacing w:before="60"/>
        <w:ind w:left="1627" w:hanging="367"/>
        <w:contextualSpacing w:val="0"/>
        <w:jc w:val="both"/>
        <w:rPr>
          <w:b w:val="0"/>
          <w:sz w:val="20"/>
          <w:u w:val="none"/>
        </w:rPr>
      </w:pPr>
      <w:r w:rsidRPr="00EE69AF">
        <w:rPr>
          <w:b w:val="0"/>
          <w:sz w:val="20"/>
          <w:u w:val="none"/>
        </w:rPr>
        <w:t xml:space="preserve">Automobile Liability covering vehicles owned, and non-owned vehicles used, by the </w:t>
      </w:r>
      <w:r w:rsidR="00D35E38">
        <w:rPr>
          <w:b w:val="0"/>
          <w:sz w:val="20"/>
          <w:u w:val="none"/>
        </w:rPr>
        <w:t>Design-Builder</w:t>
      </w:r>
      <w:r w:rsidRPr="00EE69AF">
        <w:rPr>
          <w:b w:val="0"/>
          <w:sz w:val="20"/>
          <w:u w:val="none"/>
        </w:rPr>
        <w:t xml:space="preserve">, with policy limits of not less than $1,000,000 per accident, for bodily injury, death of any person, and property damage arising out of the </w:t>
      </w:r>
      <w:r w:rsidR="00F914B3">
        <w:rPr>
          <w:b w:val="0"/>
          <w:sz w:val="20"/>
          <w:u w:val="none"/>
        </w:rPr>
        <w:t>owner</w:t>
      </w:r>
      <w:r w:rsidRPr="00EE69AF">
        <w:rPr>
          <w:b w:val="0"/>
          <w:sz w:val="20"/>
          <w:u w:val="none"/>
        </w:rPr>
        <w:t>ship, maintenance and use of those motor vehicles along with any other statutorily required automobile coverage.</w:t>
      </w:r>
    </w:p>
    <w:p w14:paraId="59248FF4" w14:textId="3FA9F955" w:rsidR="00EE69AF" w:rsidRDefault="00EE69AF" w:rsidP="00957E6D">
      <w:pPr>
        <w:pStyle w:val="ListParagraph"/>
        <w:numPr>
          <w:ilvl w:val="0"/>
          <w:numId w:val="33"/>
        </w:numPr>
        <w:tabs>
          <w:tab w:val="left" w:pos="540"/>
          <w:tab w:val="right" w:pos="10224"/>
        </w:tabs>
        <w:spacing w:before="60"/>
        <w:ind w:left="1627" w:hanging="367"/>
        <w:contextualSpacing w:val="0"/>
        <w:jc w:val="both"/>
        <w:rPr>
          <w:b w:val="0"/>
          <w:sz w:val="20"/>
          <w:u w:val="none"/>
        </w:rPr>
      </w:pPr>
      <w:r w:rsidRPr="00F914B3">
        <w:rPr>
          <w:b w:val="0"/>
          <w:sz w:val="20"/>
          <w:u w:val="none"/>
        </w:rPr>
        <w:t xml:space="preserve">The </w:t>
      </w:r>
      <w:r w:rsidR="00D35E38" w:rsidRPr="00F914B3">
        <w:rPr>
          <w:b w:val="0"/>
          <w:sz w:val="20"/>
          <w:u w:val="none"/>
        </w:rPr>
        <w:t>Design-Builder</w:t>
      </w:r>
      <w:r w:rsidRPr="00F914B3">
        <w:rPr>
          <w:b w:val="0"/>
          <w:sz w:val="20"/>
          <w:u w:val="none"/>
        </w:rPr>
        <w:t xml:space="preserve"> may achieve the required limits and coverage for Commercial General Liability, Employers Liability, and Automobile Liability through a combination of primary and excess or umbrella liability insurance, provided such primary and excess or umbrella insurance policies result in the same or greater coverage as the coverages required under Section </w:t>
      </w:r>
      <w:r w:rsidR="00C91932">
        <w:rPr>
          <w:b w:val="0"/>
          <w:sz w:val="20"/>
          <w:u w:val="none"/>
        </w:rPr>
        <w:t>11</w:t>
      </w:r>
      <w:r w:rsidRPr="00F914B3">
        <w:rPr>
          <w:b w:val="0"/>
          <w:sz w:val="20"/>
          <w:u w:val="none"/>
        </w:rPr>
        <w:t xml:space="preserve">.3.2.2 and </w:t>
      </w:r>
      <w:r w:rsidR="00C91932">
        <w:rPr>
          <w:b w:val="0"/>
          <w:sz w:val="20"/>
          <w:u w:val="none"/>
        </w:rPr>
        <w:t>11</w:t>
      </w:r>
      <w:r w:rsidRPr="00F914B3">
        <w:rPr>
          <w:b w:val="0"/>
          <w:sz w:val="20"/>
          <w:u w:val="none"/>
        </w:rPr>
        <w:t>.3.2.3, and in no event shall any excess or umbrella liability insurance provide narrower coverage than the primary policy. The excess policy shall not require the exhaustion of the underlying limits only through the actual payment by the underlying insurers. The umbrella policy limits shall not be less than $3,000,000.</w:t>
      </w:r>
    </w:p>
    <w:p w14:paraId="68F53984" w14:textId="693265E0" w:rsidR="002234B8" w:rsidRPr="001259E6" w:rsidRDefault="00EE69AF" w:rsidP="00957E6D">
      <w:pPr>
        <w:pStyle w:val="ListParagraph"/>
        <w:numPr>
          <w:ilvl w:val="0"/>
          <w:numId w:val="33"/>
        </w:numPr>
        <w:tabs>
          <w:tab w:val="left" w:pos="540"/>
          <w:tab w:val="right" w:pos="10224"/>
        </w:tabs>
        <w:spacing w:before="60"/>
        <w:ind w:left="1627" w:hanging="367"/>
        <w:contextualSpacing w:val="0"/>
        <w:jc w:val="both"/>
        <w:rPr>
          <w:b w:val="0"/>
          <w:sz w:val="20"/>
          <w:u w:val="none"/>
        </w:rPr>
      </w:pPr>
      <w:r w:rsidRPr="00F914B3">
        <w:rPr>
          <w:b w:val="0"/>
          <w:sz w:val="20"/>
          <w:u w:val="none"/>
        </w:rPr>
        <w:t>Workers’ Compensation at statutory limits.</w:t>
      </w:r>
    </w:p>
    <w:p w14:paraId="02A7F4B9" w14:textId="59067CF9" w:rsidR="00EE69AF" w:rsidRDefault="00EE69AF" w:rsidP="00957E6D">
      <w:pPr>
        <w:pStyle w:val="ListParagraph"/>
        <w:numPr>
          <w:ilvl w:val="0"/>
          <w:numId w:val="33"/>
        </w:numPr>
        <w:tabs>
          <w:tab w:val="left" w:pos="540"/>
          <w:tab w:val="right" w:pos="10224"/>
        </w:tabs>
        <w:spacing w:before="60"/>
        <w:ind w:left="1627" w:hanging="367"/>
        <w:contextualSpacing w:val="0"/>
        <w:jc w:val="both"/>
        <w:rPr>
          <w:b w:val="0"/>
          <w:sz w:val="20"/>
          <w:u w:val="none"/>
        </w:rPr>
      </w:pPr>
      <w:r w:rsidRPr="00F914B3">
        <w:rPr>
          <w:b w:val="0"/>
          <w:sz w:val="20"/>
          <w:u w:val="none"/>
        </w:rPr>
        <w:t>Employers’ Liability with policy limits not less than $100,000 each accident, $100,000</w:t>
      </w:r>
      <w:r w:rsidR="00F914B3">
        <w:rPr>
          <w:b w:val="0"/>
          <w:sz w:val="20"/>
          <w:u w:val="none"/>
        </w:rPr>
        <w:t xml:space="preserve"> </w:t>
      </w:r>
      <w:r w:rsidRPr="00F914B3">
        <w:rPr>
          <w:b w:val="0"/>
          <w:sz w:val="20"/>
          <w:u w:val="none"/>
        </w:rPr>
        <w:t>each employee, and $500,000 policy limit for claims, disability benefit and other similar employee benefit acts that are applicable to the Work to be performed.</w:t>
      </w:r>
    </w:p>
    <w:p w14:paraId="00641AF4" w14:textId="77777777" w:rsidR="00F914B3" w:rsidRDefault="00EE69AF" w:rsidP="00957E6D">
      <w:pPr>
        <w:pStyle w:val="ListParagraph"/>
        <w:numPr>
          <w:ilvl w:val="0"/>
          <w:numId w:val="33"/>
        </w:numPr>
        <w:tabs>
          <w:tab w:val="left" w:pos="540"/>
          <w:tab w:val="right" w:pos="10224"/>
        </w:tabs>
        <w:spacing w:before="60"/>
        <w:ind w:left="1627" w:hanging="367"/>
        <w:contextualSpacing w:val="0"/>
        <w:jc w:val="both"/>
        <w:rPr>
          <w:b w:val="0"/>
          <w:sz w:val="20"/>
          <w:u w:val="none"/>
        </w:rPr>
      </w:pPr>
      <w:r w:rsidRPr="00F914B3">
        <w:rPr>
          <w:b w:val="0"/>
          <w:sz w:val="20"/>
          <w:u w:val="none"/>
        </w:rPr>
        <w:t>Jones Act, and the Longshore &amp; Harbor Workers’ Compensation Act, as required, if the Work involves hazards arising from work on or near navigable waterways, including vessels and docks</w:t>
      </w:r>
      <w:r w:rsidR="00F914B3">
        <w:rPr>
          <w:b w:val="0"/>
          <w:sz w:val="20"/>
          <w:u w:val="none"/>
        </w:rPr>
        <w:t>.</w:t>
      </w:r>
    </w:p>
    <w:p w14:paraId="1B6AA989" w14:textId="0511325B" w:rsidR="00EE69AF" w:rsidRDefault="00EE69AF" w:rsidP="00957E6D">
      <w:pPr>
        <w:pStyle w:val="ListParagraph"/>
        <w:numPr>
          <w:ilvl w:val="0"/>
          <w:numId w:val="33"/>
        </w:numPr>
        <w:tabs>
          <w:tab w:val="left" w:pos="540"/>
          <w:tab w:val="right" w:pos="10224"/>
        </w:tabs>
        <w:spacing w:before="60"/>
        <w:ind w:left="1627" w:hanging="367"/>
        <w:contextualSpacing w:val="0"/>
        <w:jc w:val="both"/>
        <w:rPr>
          <w:b w:val="0"/>
          <w:sz w:val="20"/>
          <w:u w:val="none"/>
        </w:rPr>
      </w:pPr>
      <w:r w:rsidRPr="00F914B3">
        <w:rPr>
          <w:b w:val="0"/>
          <w:sz w:val="20"/>
          <w:u w:val="none"/>
        </w:rPr>
        <w:t xml:space="preserve">If the </w:t>
      </w:r>
      <w:r w:rsidR="00D35E38" w:rsidRPr="00F914B3">
        <w:rPr>
          <w:b w:val="0"/>
          <w:sz w:val="20"/>
          <w:u w:val="none"/>
        </w:rPr>
        <w:t>Design-Builder</w:t>
      </w:r>
      <w:r w:rsidRPr="00F914B3">
        <w:rPr>
          <w:b w:val="0"/>
          <w:sz w:val="20"/>
          <w:u w:val="none"/>
        </w:rPr>
        <w:t xml:space="preserve"> is required to furnish professional services as part of the Work, the </w:t>
      </w:r>
      <w:r w:rsidR="00D35E38" w:rsidRPr="00F914B3">
        <w:rPr>
          <w:b w:val="0"/>
          <w:sz w:val="20"/>
          <w:u w:val="none"/>
        </w:rPr>
        <w:t>Design-Builder</w:t>
      </w:r>
      <w:r w:rsidRPr="00F914B3">
        <w:rPr>
          <w:b w:val="0"/>
          <w:sz w:val="20"/>
          <w:u w:val="none"/>
        </w:rPr>
        <w:t xml:space="preserve"> shall procure Professional Liability insurance covering performance of the professional services, with policy limits of not less </w:t>
      </w:r>
      <w:r w:rsidRPr="00540D35">
        <w:rPr>
          <w:b w:val="0"/>
          <w:sz w:val="20"/>
          <w:u w:val="none"/>
        </w:rPr>
        <w:t xml:space="preserve">than </w:t>
      </w:r>
      <w:r w:rsidR="005D3884">
        <w:rPr>
          <w:b w:val="0"/>
          <w:sz w:val="20"/>
          <w:u w:val="none"/>
        </w:rPr>
        <w:t>$</w:t>
      </w:r>
      <w:bookmarkStart w:id="18" w:name="_Hlk36803367"/>
      <w:r w:rsidR="005342DA">
        <w:rPr>
          <w:b w:val="0"/>
          <w:bCs/>
          <w:color w:val="000000"/>
          <w:sz w:val="20"/>
        </w:rPr>
        <w:fldChar w:fldCharType="begin">
          <w:ffData>
            <w:name w:val=""/>
            <w:enabled/>
            <w:calcOnExit w:val="0"/>
            <w:textInput>
              <w:type w:val="number"/>
              <w:maxLength w:val="200"/>
              <w:format w:val="0.00"/>
            </w:textInput>
          </w:ffData>
        </w:fldChar>
      </w:r>
      <w:r w:rsidR="005342DA">
        <w:rPr>
          <w:b w:val="0"/>
          <w:bCs/>
          <w:color w:val="000000"/>
          <w:sz w:val="20"/>
        </w:rPr>
        <w:instrText xml:space="preserve"> FORMTEXT </w:instrText>
      </w:r>
      <w:r w:rsidR="005342DA">
        <w:rPr>
          <w:b w:val="0"/>
          <w:bCs/>
          <w:color w:val="000000"/>
          <w:sz w:val="20"/>
        </w:rPr>
      </w:r>
      <w:r w:rsidR="005342DA">
        <w:rPr>
          <w:b w:val="0"/>
          <w:bCs/>
          <w:color w:val="000000"/>
          <w:sz w:val="20"/>
        </w:rPr>
        <w:fldChar w:fldCharType="separate"/>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color w:val="000000"/>
          <w:sz w:val="20"/>
        </w:rPr>
        <w:fldChar w:fldCharType="end"/>
      </w:r>
      <w:bookmarkEnd w:id="18"/>
      <w:r w:rsidR="005342DA">
        <w:rPr>
          <w:b w:val="0"/>
          <w:bCs/>
          <w:color w:val="000000"/>
          <w:sz w:val="20"/>
        </w:rPr>
        <w:t xml:space="preserve"> </w:t>
      </w:r>
      <w:r w:rsidRPr="00F914B3">
        <w:rPr>
          <w:b w:val="0"/>
          <w:sz w:val="20"/>
          <w:u w:val="none"/>
        </w:rPr>
        <w:t xml:space="preserve">per claim </w:t>
      </w:r>
      <w:r w:rsidRPr="00540D35">
        <w:rPr>
          <w:b w:val="0"/>
          <w:sz w:val="20"/>
          <w:u w:val="none"/>
        </w:rPr>
        <w:t xml:space="preserve">and </w:t>
      </w:r>
      <w:r w:rsidR="005342DA">
        <w:rPr>
          <w:b w:val="0"/>
          <w:sz w:val="20"/>
          <w:u w:val="none"/>
        </w:rPr>
        <w:t>$</w:t>
      </w:r>
      <w:r w:rsidR="005342DA">
        <w:rPr>
          <w:b w:val="0"/>
          <w:bCs/>
          <w:color w:val="000000"/>
          <w:sz w:val="20"/>
        </w:rPr>
        <w:fldChar w:fldCharType="begin">
          <w:ffData>
            <w:name w:val=""/>
            <w:enabled/>
            <w:calcOnExit w:val="0"/>
            <w:textInput>
              <w:type w:val="number"/>
              <w:maxLength w:val="200"/>
              <w:format w:val="0.00"/>
            </w:textInput>
          </w:ffData>
        </w:fldChar>
      </w:r>
      <w:r w:rsidR="005342DA">
        <w:rPr>
          <w:b w:val="0"/>
          <w:bCs/>
          <w:color w:val="000000"/>
          <w:sz w:val="20"/>
        </w:rPr>
        <w:instrText xml:space="preserve"> FORMTEXT </w:instrText>
      </w:r>
      <w:r w:rsidR="005342DA">
        <w:rPr>
          <w:b w:val="0"/>
          <w:bCs/>
          <w:color w:val="000000"/>
          <w:sz w:val="20"/>
        </w:rPr>
      </w:r>
      <w:r w:rsidR="005342DA">
        <w:rPr>
          <w:b w:val="0"/>
          <w:bCs/>
          <w:color w:val="000000"/>
          <w:sz w:val="20"/>
        </w:rPr>
        <w:fldChar w:fldCharType="separate"/>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color w:val="000000"/>
          <w:sz w:val="20"/>
        </w:rPr>
        <w:fldChar w:fldCharType="end"/>
      </w:r>
      <w:r w:rsidRPr="00F914B3">
        <w:rPr>
          <w:b w:val="0"/>
          <w:sz w:val="20"/>
          <w:u w:val="none"/>
        </w:rPr>
        <w:t>in the aggregate.</w:t>
      </w:r>
    </w:p>
    <w:p w14:paraId="65F69B4B" w14:textId="08BE75E0" w:rsidR="00EE69AF" w:rsidRDefault="00EE69AF" w:rsidP="00957E6D">
      <w:pPr>
        <w:pStyle w:val="ListParagraph"/>
        <w:numPr>
          <w:ilvl w:val="0"/>
          <w:numId w:val="33"/>
        </w:numPr>
        <w:tabs>
          <w:tab w:val="left" w:pos="540"/>
          <w:tab w:val="right" w:pos="10224"/>
        </w:tabs>
        <w:spacing w:before="60"/>
        <w:ind w:left="1620" w:hanging="367"/>
        <w:contextualSpacing w:val="0"/>
        <w:jc w:val="both"/>
        <w:rPr>
          <w:b w:val="0"/>
          <w:sz w:val="20"/>
          <w:u w:val="none"/>
        </w:rPr>
      </w:pPr>
      <w:r w:rsidRPr="00540D35">
        <w:rPr>
          <w:b w:val="0"/>
          <w:sz w:val="20"/>
          <w:u w:val="none"/>
        </w:rPr>
        <w:t xml:space="preserve">Insurance for maritime liability risks associated with the operation of a vessel, if the Work requires such activities, with policy limits of not less than </w:t>
      </w:r>
      <w:r w:rsidR="005342DA">
        <w:rPr>
          <w:b w:val="0"/>
          <w:sz w:val="20"/>
          <w:u w:val="none"/>
        </w:rPr>
        <w:t>$</w:t>
      </w:r>
      <w:r w:rsidR="005342DA">
        <w:rPr>
          <w:b w:val="0"/>
          <w:bCs/>
          <w:color w:val="000000"/>
          <w:sz w:val="20"/>
        </w:rPr>
        <w:fldChar w:fldCharType="begin">
          <w:ffData>
            <w:name w:val=""/>
            <w:enabled/>
            <w:calcOnExit w:val="0"/>
            <w:textInput>
              <w:type w:val="number"/>
              <w:maxLength w:val="200"/>
              <w:format w:val="0.00"/>
            </w:textInput>
          </w:ffData>
        </w:fldChar>
      </w:r>
      <w:r w:rsidR="005342DA">
        <w:rPr>
          <w:b w:val="0"/>
          <w:bCs/>
          <w:color w:val="000000"/>
          <w:sz w:val="20"/>
        </w:rPr>
        <w:instrText xml:space="preserve"> FORMTEXT </w:instrText>
      </w:r>
      <w:r w:rsidR="005342DA">
        <w:rPr>
          <w:b w:val="0"/>
          <w:bCs/>
          <w:color w:val="000000"/>
          <w:sz w:val="20"/>
        </w:rPr>
      </w:r>
      <w:r w:rsidR="005342DA">
        <w:rPr>
          <w:b w:val="0"/>
          <w:bCs/>
          <w:color w:val="000000"/>
          <w:sz w:val="20"/>
        </w:rPr>
        <w:fldChar w:fldCharType="separate"/>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color w:val="000000"/>
          <w:sz w:val="20"/>
        </w:rPr>
        <w:fldChar w:fldCharType="end"/>
      </w:r>
      <w:r w:rsidRPr="00540D35">
        <w:rPr>
          <w:b w:val="0"/>
          <w:sz w:val="20"/>
          <w:u w:val="none"/>
        </w:rPr>
        <w:t xml:space="preserve">per claim and </w:t>
      </w:r>
      <w:r w:rsidR="005342DA">
        <w:rPr>
          <w:b w:val="0"/>
          <w:sz w:val="20"/>
          <w:u w:val="none"/>
        </w:rPr>
        <w:t>$</w:t>
      </w:r>
      <w:r w:rsidR="005342DA">
        <w:rPr>
          <w:b w:val="0"/>
          <w:bCs/>
          <w:color w:val="000000"/>
          <w:sz w:val="20"/>
        </w:rPr>
        <w:fldChar w:fldCharType="begin">
          <w:ffData>
            <w:name w:val=""/>
            <w:enabled/>
            <w:calcOnExit w:val="0"/>
            <w:textInput>
              <w:type w:val="number"/>
              <w:maxLength w:val="200"/>
              <w:format w:val="0.00"/>
            </w:textInput>
          </w:ffData>
        </w:fldChar>
      </w:r>
      <w:r w:rsidR="005342DA">
        <w:rPr>
          <w:b w:val="0"/>
          <w:bCs/>
          <w:color w:val="000000"/>
          <w:sz w:val="20"/>
        </w:rPr>
        <w:instrText xml:space="preserve"> FORMTEXT </w:instrText>
      </w:r>
      <w:r w:rsidR="005342DA">
        <w:rPr>
          <w:b w:val="0"/>
          <w:bCs/>
          <w:color w:val="000000"/>
          <w:sz w:val="20"/>
        </w:rPr>
      </w:r>
      <w:r w:rsidR="005342DA">
        <w:rPr>
          <w:b w:val="0"/>
          <w:bCs/>
          <w:color w:val="000000"/>
          <w:sz w:val="20"/>
        </w:rPr>
        <w:fldChar w:fldCharType="separate"/>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color w:val="000000"/>
          <w:sz w:val="20"/>
        </w:rPr>
        <w:fldChar w:fldCharType="end"/>
      </w:r>
      <w:r w:rsidRPr="00540D35">
        <w:rPr>
          <w:b w:val="0"/>
          <w:sz w:val="20"/>
          <w:u w:val="none"/>
        </w:rPr>
        <w:t>in the aggregate.</w:t>
      </w:r>
    </w:p>
    <w:p w14:paraId="40B07479" w14:textId="6842499C" w:rsidR="00EE69AF" w:rsidRPr="00BC24B8" w:rsidRDefault="00EE69AF" w:rsidP="00957E6D">
      <w:pPr>
        <w:pStyle w:val="ListParagraph"/>
        <w:numPr>
          <w:ilvl w:val="0"/>
          <w:numId w:val="33"/>
        </w:numPr>
        <w:tabs>
          <w:tab w:val="left" w:pos="540"/>
          <w:tab w:val="right" w:pos="10224"/>
        </w:tabs>
        <w:spacing w:before="60"/>
        <w:ind w:left="1620" w:hanging="367"/>
        <w:contextualSpacing w:val="0"/>
        <w:jc w:val="both"/>
        <w:rPr>
          <w:b w:val="0"/>
          <w:sz w:val="20"/>
          <w:u w:val="none"/>
        </w:rPr>
      </w:pPr>
      <w:r w:rsidRPr="00540D35">
        <w:rPr>
          <w:b w:val="0"/>
          <w:sz w:val="20"/>
          <w:u w:val="none"/>
        </w:rPr>
        <w:t>Insurance for the use or operation of manned or unmanned aircraft, if the Work requires such activities, with policy limits of not less than</w:t>
      </w:r>
      <w:r w:rsidR="00540D35" w:rsidRPr="00540D35">
        <w:rPr>
          <w:b w:val="0"/>
          <w:sz w:val="20"/>
          <w:u w:val="none"/>
        </w:rPr>
        <w:t xml:space="preserve"> </w:t>
      </w:r>
      <w:r w:rsidR="005342DA">
        <w:rPr>
          <w:b w:val="0"/>
          <w:sz w:val="20"/>
          <w:u w:val="none"/>
        </w:rPr>
        <w:t>$</w:t>
      </w:r>
      <w:r w:rsidR="005342DA">
        <w:rPr>
          <w:b w:val="0"/>
          <w:bCs/>
          <w:color w:val="000000"/>
          <w:sz w:val="20"/>
        </w:rPr>
        <w:fldChar w:fldCharType="begin">
          <w:ffData>
            <w:name w:val=""/>
            <w:enabled/>
            <w:calcOnExit w:val="0"/>
            <w:textInput>
              <w:type w:val="number"/>
              <w:maxLength w:val="200"/>
              <w:format w:val="0.00"/>
            </w:textInput>
          </w:ffData>
        </w:fldChar>
      </w:r>
      <w:r w:rsidR="005342DA">
        <w:rPr>
          <w:b w:val="0"/>
          <w:bCs/>
          <w:color w:val="000000"/>
          <w:sz w:val="20"/>
        </w:rPr>
        <w:instrText xml:space="preserve"> FORMTEXT </w:instrText>
      </w:r>
      <w:r w:rsidR="005342DA">
        <w:rPr>
          <w:b w:val="0"/>
          <w:bCs/>
          <w:color w:val="000000"/>
          <w:sz w:val="20"/>
        </w:rPr>
      </w:r>
      <w:r w:rsidR="005342DA">
        <w:rPr>
          <w:b w:val="0"/>
          <w:bCs/>
          <w:color w:val="000000"/>
          <w:sz w:val="20"/>
        </w:rPr>
        <w:fldChar w:fldCharType="separate"/>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color w:val="000000"/>
          <w:sz w:val="20"/>
        </w:rPr>
        <w:fldChar w:fldCharType="end"/>
      </w:r>
      <w:r w:rsidRPr="00540D35">
        <w:rPr>
          <w:b w:val="0"/>
          <w:sz w:val="20"/>
          <w:u w:val="none"/>
        </w:rPr>
        <w:t xml:space="preserve">per claim and </w:t>
      </w:r>
      <w:r w:rsidR="005342DA">
        <w:rPr>
          <w:b w:val="0"/>
          <w:sz w:val="20"/>
          <w:u w:val="none"/>
        </w:rPr>
        <w:t>$</w:t>
      </w:r>
      <w:r w:rsidR="005342DA">
        <w:rPr>
          <w:b w:val="0"/>
          <w:bCs/>
          <w:color w:val="000000"/>
          <w:sz w:val="20"/>
        </w:rPr>
        <w:fldChar w:fldCharType="begin">
          <w:ffData>
            <w:name w:val=""/>
            <w:enabled/>
            <w:calcOnExit w:val="0"/>
            <w:textInput>
              <w:type w:val="number"/>
              <w:maxLength w:val="200"/>
              <w:format w:val="0.00"/>
            </w:textInput>
          </w:ffData>
        </w:fldChar>
      </w:r>
      <w:r w:rsidR="005342DA">
        <w:rPr>
          <w:b w:val="0"/>
          <w:bCs/>
          <w:color w:val="000000"/>
          <w:sz w:val="20"/>
        </w:rPr>
        <w:instrText xml:space="preserve"> FORMTEXT </w:instrText>
      </w:r>
      <w:r w:rsidR="005342DA">
        <w:rPr>
          <w:b w:val="0"/>
          <w:bCs/>
          <w:color w:val="000000"/>
          <w:sz w:val="20"/>
        </w:rPr>
      </w:r>
      <w:r w:rsidR="005342DA">
        <w:rPr>
          <w:b w:val="0"/>
          <w:bCs/>
          <w:color w:val="000000"/>
          <w:sz w:val="20"/>
        </w:rPr>
        <w:fldChar w:fldCharType="separate"/>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noProof/>
          <w:color w:val="000000"/>
          <w:sz w:val="20"/>
        </w:rPr>
        <w:t> </w:t>
      </w:r>
      <w:r w:rsidR="005342DA">
        <w:rPr>
          <w:b w:val="0"/>
          <w:bCs/>
          <w:color w:val="000000"/>
          <w:sz w:val="20"/>
        </w:rPr>
        <w:fldChar w:fldCharType="end"/>
      </w:r>
      <w:r w:rsidRPr="00540D35">
        <w:rPr>
          <w:b w:val="0"/>
          <w:sz w:val="20"/>
          <w:u w:val="none"/>
        </w:rPr>
        <w:t>in the aggregate.</w:t>
      </w:r>
    </w:p>
    <w:p w14:paraId="4C7112D5" w14:textId="77777777" w:rsidR="00EE69AF" w:rsidRPr="00EE69AF" w:rsidRDefault="00EE69AF" w:rsidP="00957E6D">
      <w:pPr>
        <w:pStyle w:val="ListParagraph"/>
        <w:numPr>
          <w:ilvl w:val="0"/>
          <w:numId w:val="29"/>
        </w:numPr>
        <w:tabs>
          <w:tab w:val="left" w:pos="540"/>
          <w:tab w:val="right" w:pos="10224"/>
        </w:tabs>
        <w:spacing w:before="60"/>
        <w:ind w:left="1260" w:hanging="720"/>
        <w:contextualSpacing w:val="0"/>
        <w:jc w:val="both"/>
        <w:rPr>
          <w:b w:val="0"/>
          <w:sz w:val="20"/>
          <w:u w:val="none"/>
        </w:rPr>
      </w:pPr>
      <w:r w:rsidRPr="00EE69AF">
        <w:rPr>
          <w:b w:val="0"/>
          <w:sz w:val="20"/>
          <w:u w:val="none"/>
        </w:rPr>
        <w:t>Required Property Insurance</w:t>
      </w:r>
    </w:p>
    <w:p w14:paraId="2DA1DB77" w14:textId="22AC6DB9" w:rsidR="002234B8" w:rsidRPr="002234B8" w:rsidRDefault="00EE69AF" w:rsidP="00957E6D">
      <w:pPr>
        <w:pStyle w:val="ListParagraph"/>
        <w:numPr>
          <w:ilvl w:val="0"/>
          <w:numId w:val="35"/>
        </w:numPr>
        <w:tabs>
          <w:tab w:val="left" w:pos="540"/>
          <w:tab w:val="right" w:pos="10224"/>
        </w:tabs>
        <w:spacing w:before="60"/>
        <w:ind w:left="1620"/>
        <w:contextualSpacing w:val="0"/>
        <w:jc w:val="both"/>
        <w:rPr>
          <w:b w:val="0"/>
          <w:sz w:val="20"/>
          <w:u w:val="none"/>
        </w:rPr>
      </w:pPr>
      <w:r w:rsidRPr="002234B8">
        <w:rPr>
          <w:b w:val="0"/>
          <w:sz w:val="20"/>
          <w:u w:val="none"/>
        </w:rPr>
        <w:t xml:space="preserve">The </w:t>
      </w:r>
      <w:r w:rsidR="00D35E38" w:rsidRPr="002234B8">
        <w:rPr>
          <w:b w:val="0"/>
          <w:sz w:val="20"/>
          <w:u w:val="none"/>
        </w:rPr>
        <w:t>Design-Builder</w:t>
      </w:r>
      <w:r w:rsidRPr="002234B8">
        <w:rPr>
          <w:b w:val="0"/>
          <w:sz w:val="20"/>
          <w:u w:val="none"/>
        </w:rPr>
        <w:t xml:space="preserve"> shall purchase and maintain, from an insurance company or insurance companies lawfully authorized to issue insurance in the jurisdiction where the Project is located, property insurance written on a builder's risk “all-risks” completed value or equivalent policy form and sufficient to cover the total value of the entire Project on a replacement cost basis. The </w:t>
      </w:r>
      <w:r w:rsidR="00D35E38" w:rsidRPr="002234B8">
        <w:rPr>
          <w:b w:val="0"/>
          <w:sz w:val="20"/>
          <w:u w:val="none"/>
        </w:rPr>
        <w:t>Design-Builder</w:t>
      </w:r>
      <w:r w:rsidRPr="002234B8">
        <w:rPr>
          <w:b w:val="0"/>
          <w:sz w:val="20"/>
          <w:u w:val="none"/>
        </w:rPr>
        <w:t xml:space="preserve">’s property insurance coverage shall be no less than the amount of the initial Contract Sum, plus the value of subsequent Modifications and labor performed and materials or equipment supplied by others. The property insurance shall be maintained until Substantial Completion and thereafter as provided in Section </w:t>
      </w:r>
      <w:r w:rsidR="00C91932" w:rsidRPr="002234B8">
        <w:rPr>
          <w:b w:val="0"/>
          <w:sz w:val="20"/>
          <w:u w:val="none"/>
        </w:rPr>
        <w:t>11</w:t>
      </w:r>
      <w:r w:rsidRPr="002234B8">
        <w:rPr>
          <w:b w:val="0"/>
          <w:sz w:val="20"/>
          <w:u w:val="none"/>
        </w:rPr>
        <w:t xml:space="preserve">.3.3.1.3, unless otherwise provided in the Contract Documents or otherwise agreed in writing by the parties to this Agreement. This insurance shall include the interests of the </w:t>
      </w:r>
      <w:r w:rsidR="00D35E38" w:rsidRPr="002234B8">
        <w:rPr>
          <w:b w:val="0"/>
          <w:sz w:val="20"/>
          <w:u w:val="none"/>
        </w:rPr>
        <w:t>Agency</w:t>
      </w:r>
      <w:r w:rsidRPr="002234B8">
        <w:rPr>
          <w:b w:val="0"/>
          <w:sz w:val="20"/>
          <w:u w:val="none"/>
        </w:rPr>
        <w:t xml:space="preserve">, </w:t>
      </w:r>
      <w:r w:rsidR="00D35E38" w:rsidRPr="002234B8">
        <w:rPr>
          <w:b w:val="0"/>
          <w:sz w:val="20"/>
          <w:u w:val="none"/>
        </w:rPr>
        <w:t>Design-Builder</w:t>
      </w:r>
      <w:r w:rsidRPr="002234B8">
        <w:rPr>
          <w:b w:val="0"/>
          <w:sz w:val="20"/>
          <w:u w:val="none"/>
        </w:rPr>
        <w:t>, Sub</w:t>
      </w:r>
      <w:r w:rsidR="00540D35" w:rsidRPr="002234B8">
        <w:rPr>
          <w:b w:val="0"/>
          <w:sz w:val="20"/>
          <w:u w:val="none"/>
        </w:rPr>
        <w:t>contractors</w:t>
      </w:r>
      <w:r w:rsidRPr="002234B8">
        <w:rPr>
          <w:b w:val="0"/>
          <w:sz w:val="20"/>
          <w:u w:val="none"/>
        </w:rPr>
        <w:t>, and Sub-sub</w:t>
      </w:r>
      <w:r w:rsidR="00540D35" w:rsidRPr="002234B8">
        <w:rPr>
          <w:b w:val="0"/>
          <w:sz w:val="20"/>
          <w:u w:val="none"/>
        </w:rPr>
        <w:t>contractors</w:t>
      </w:r>
      <w:r w:rsidRPr="002234B8">
        <w:rPr>
          <w:b w:val="0"/>
          <w:sz w:val="20"/>
          <w:u w:val="none"/>
        </w:rPr>
        <w:t xml:space="preserve"> in the Project as insureds</w:t>
      </w:r>
      <w:r w:rsidR="00C91932" w:rsidRPr="002234B8">
        <w:rPr>
          <w:b w:val="0"/>
          <w:sz w:val="20"/>
          <w:u w:val="none"/>
        </w:rPr>
        <w:t>.</w:t>
      </w:r>
    </w:p>
    <w:p w14:paraId="0EBE90F7" w14:textId="6F8BD68D" w:rsidR="00EE69AF" w:rsidRPr="003A160E" w:rsidRDefault="00EE69AF" w:rsidP="00957E6D">
      <w:pPr>
        <w:pStyle w:val="ListParagraph"/>
        <w:numPr>
          <w:ilvl w:val="0"/>
          <w:numId w:val="35"/>
        </w:numPr>
        <w:tabs>
          <w:tab w:val="left" w:pos="540"/>
          <w:tab w:val="right" w:pos="10224"/>
        </w:tabs>
        <w:spacing w:before="60"/>
        <w:ind w:left="1620"/>
        <w:contextualSpacing w:val="0"/>
        <w:jc w:val="both"/>
        <w:rPr>
          <w:b w:val="0"/>
          <w:i/>
          <w:sz w:val="20"/>
          <w:u w:val="none"/>
        </w:rPr>
      </w:pPr>
      <w:r w:rsidRPr="003A160E">
        <w:rPr>
          <w:b w:val="0"/>
          <w:sz w:val="20"/>
          <w:u w:val="none"/>
        </w:rPr>
        <w:t xml:space="preserve">Causes of Loss. The insurance required by this Section </w:t>
      </w:r>
      <w:r w:rsidR="00C91932">
        <w:rPr>
          <w:b w:val="0"/>
          <w:sz w:val="20"/>
          <w:u w:val="none"/>
        </w:rPr>
        <w:t>11</w:t>
      </w:r>
      <w:r w:rsidRPr="003A160E">
        <w:rPr>
          <w:b w:val="0"/>
          <w:sz w:val="20"/>
          <w:u w:val="none"/>
        </w:rPr>
        <w:t xml:space="preserve">.3.3.1 shall provide coverage for direct physical loss or damage and shall include the risks of fire (with extended coverage), explosion, theft, vandalism, malicious mischief, collapse, earthquake, flood, or windstorm. The insurance shall also provide coverage for ensuing loss or resulting damage from error, omission, or deficiency in construction methods, workmanship, or materials. </w:t>
      </w:r>
      <w:bookmarkStart w:id="19" w:name="_Hlk23494785"/>
      <w:r w:rsidRPr="003A160E">
        <w:rPr>
          <w:b w:val="0"/>
          <w:i/>
          <w:sz w:val="20"/>
          <w:u w:val="none"/>
        </w:rPr>
        <w:t>(Indicate below the cause of loss and any applicable sub-limit.)</w:t>
      </w:r>
    </w:p>
    <w:p w14:paraId="3FCC0782" w14:textId="77777777" w:rsidR="00EE69AF" w:rsidRPr="00EE69AF" w:rsidRDefault="00EE69AF" w:rsidP="00957E6D">
      <w:pPr>
        <w:pStyle w:val="ListParagraph"/>
        <w:tabs>
          <w:tab w:val="left" w:pos="540"/>
          <w:tab w:val="left" w:pos="6300"/>
          <w:tab w:val="right" w:pos="10224"/>
        </w:tabs>
        <w:spacing w:before="60"/>
        <w:ind w:left="1620"/>
        <w:contextualSpacing w:val="0"/>
        <w:jc w:val="both"/>
        <w:rPr>
          <w:b w:val="0"/>
          <w:sz w:val="20"/>
          <w:u w:val="none"/>
        </w:rPr>
      </w:pPr>
      <w:r w:rsidRPr="00EE69AF">
        <w:rPr>
          <w:b w:val="0"/>
          <w:sz w:val="20"/>
          <w:u w:val="none"/>
        </w:rPr>
        <w:t>Causes of Loss</w:t>
      </w:r>
      <w:r w:rsidR="003A160E">
        <w:rPr>
          <w:b w:val="0"/>
          <w:sz w:val="20"/>
          <w:u w:val="none"/>
        </w:rPr>
        <w:t xml:space="preserve"> and </w:t>
      </w:r>
      <w:r w:rsidRPr="00EE69AF">
        <w:rPr>
          <w:b w:val="0"/>
          <w:sz w:val="20"/>
          <w:u w:val="none"/>
        </w:rPr>
        <w:t>Sub-Limit</w:t>
      </w:r>
    </w:p>
    <w:bookmarkStart w:id="20" w:name="_Hlk36803409"/>
    <w:p w14:paraId="1148CD69" w14:textId="5788EB08" w:rsidR="00022E26" w:rsidRDefault="005342DA" w:rsidP="00957E6D">
      <w:pPr>
        <w:tabs>
          <w:tab w:val="right" w:pos="10224"/>
        </w:tabs>
        <w:spacing w:before="60"/>
        <w:ind w:left="1620"/>
        <w:jc w:val="both"/>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20"/>
      <w:r w:rsidR="003A160E">
        <w:rPr>
          <w:b w:val="0"/>
          <w:sz w:val="20"/>
        </w:rPr>
        <w:tab/>
      </w:r>
      <w:bookmarkEnd w:id="19"/>
    </w:p>
    <w:p w14:paraId="3AAD8872" w14:textId="77777777" w:rsidR="00022E26" w:rsidRDefault="00022E26" w:rsidP="00957E6D">
      <w:pPr>
        <w:jc w:val="both"/>
        <w:rPr>
          <w:b w:val="0"/>
          <w:sz w:val="20"/>
        </w:rPr>
      </w:pPr>
      <w:r>
        <w:rPr>
          <w:b w:val="0"/>
          <w:sz w:val="20"/>
        </w:rPr>
        <w:br w:type="page"/>
      </w:r>
    </w:p>
    <w:p w14:paraId="30FCFE0D" w14:textId="6DFD4430" w:rsidR="003A160E" w:rsidRPr="003A160E" w:rsidRDefault="00EE69AF" w:rsidP="00957E6D">
      <w:pPr>
        <w:pStyle w:val="ListParagraph"/>
        <w:numPr>
          <w:ilvl w:val="0"/>
          <w:numId w:val="36"/>
        </w:numPr>
        <w:tabs>
          <w:tab w:val="left" w:pos="540"/>
          <w:tab w:val="right" w:pos="10224"/>
        </w:tabs>
        <w:spacing w:before="60"/>
        <w:ind w:left="1627"/>
        <w:contextualSpacing w:val="0"/>
        <w:jc w:val="both"/>
        <w:rPr>
          <w:b w:val="0"/>
          <w:sz w:val="20"/>
          <w:u w:val="none"/>
        </w:rPr>
      </w:pPr>
      <w:r w:rsidRPr="00EE69AF">
        <w:rPr>
          <w:b w:val="0"/>
          <w:sz w:val="20"/>
          <w:u w:val="none"/>
        </w:rPr>
        <w:lastRenderedPageBreak/>
        <w:t xml:space="preserve">Specific Required Coverages. The insurance required by this Section </w:t>
      </w:r>
      <w:r w:rsidR="00C91932">
        <w:rPr>
          <w:b w:val="0"/>
          <w:sz w:val="20"/>
          <w:u w:val="none"/>
        </w:rPr>
        <w:t>11</w:t>
      </w:r>
      <w:r w:rsidRPr="00EE69AF">
        <w:rPr>
          <w:b w:val="0"/>
          <w:sz w:val="20"/>
          <w:u w:val="none"/>
        </w:rPr>
        <w:t>.3.3.1 shall provide coverage for loss or damage to falsework and other temporary structures, and to building systems from testing and startup. The insurance shall also cover debris removal, including demolition occasioned by enforcement of any applicable legal requirements, and reasonable compensation for the A</w:t>
      </w:r>
      <w:r w:rsidR="00C91932">
        <w:rPr>
          <w:b w:val="0"/>
          <w:sz w:val="20"/>
          <w:u w:val="none"/>
        </w:rPr>
        <w:t>gency’s Consul</w:t>
      </w:r>
      <w:r w:rsidR="00071F3F">
        <w:rPr>
          <w:b w:val="0"/>
          <w:sz w:val="20"/>
          <w:u w:val="none"/>
        </w:rPr>
        <w:t>tants</w:t>
      </w:r>
      <w:r w:rsidRPr="00EE69AF">
        <w:rPr>
          <w:b w:val="0"/>
          <w:sz w:val="20"/>
          <w:u w:val="none"/>
        </w:rPr>
        <w:t xml:space="preserve"> and </w:t>
      </w:r>
      <w:r w:rsidR="00D35E38">
        <w:rPr>
          <w:b w:val="0"/>
          <w:sz w:val="20"/>
          <w:u w:val="none"/>
        </w:rPr>
        <w:t>Design-Builder</w:t>
      </w:r>
      <w:r w:rsidRPr="00EE69AF">
        <w:rPr>
          <w:b w:val="0"/>
          <w:sz w:val="20"/>
          <w:u w:val="none"/>
        </w:rPr>
        <w:t xml:space="preserve">’s services and expenses required as a result of such insured loss, including claim preparation expenses. </w:t>
      </w:r>
      <w:r w:rsidR="003A160E" w:rsidRPr="003A160E">
        <w:rPr>
          <w:b w:val="0"/>
          <w:i/>
          <w:sz w:val="20"/>
          <w:u w:val="none"/>
        </w:rPr>
        <w:t>(Indicate below the cause of loss and any applicable sub-limit.)</w:t>
      </w:r>
    </w:p>
    <w:p w14:paraId="74AB0872" w14:textId="77777777" w:rsidR="003A160E" w:rsidRDefault="003A160E" w:rsidP="00957E6D">
      <w:pPr>
        <w:pStyle w:val="ListParagraph"/>
        <w:tabs>
          <w:tab w:val="left" w:pos="540"/>
          <w:tab w:val="right" w:pos="10224"/>
        </w:tabs>
        <w:spacing w:before="60"/>
        <w:ind w:left="1620"/>
        <w:contextualSpacing w:val="0"/>
        <w:jc w:val="both"/>
        <w:rPr>
          <w:b w:val="0"/>
          <w:sz w:val="20"/>
          <w:u w:val="none"/>
        </w:rPr>
      </w:pPr>
      <w:r w:rsidRPr="003A160E">
        <w:rPr>
          <w:b w:val="0"/>
          <w:sz w:val="20"/>
          <w:u w:val="none"/>
        </w:rPr>
        <w:t>Causes of Loss and Sub-Limit</w:t>
      </w:r>
    </w:p>
    <w:p w14:paraId="606FE171" w14:textId="0F2B9793" w:rsidR="00834FE2" w:rsidRPr="00BC24B8" w:rsidRDefault="005342DA" w:rsidP="00957E6D">
      <w:pPr>
        <w:tabs>
          <w:tab w:val="right" w:pos="10224"/>
        </w:tabs>
        <w:spacing w:before="60"/>
        <w:ind w:left="1620"/>
        <w:jc w:val="both"/>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r w:rsidR="003A160E">
        <w:rPr>
          <w:b w:val="0"/>
          <w:sz w:val="20"/>
        </w:rPr>
        <w:tab/>
      </w:r>
    </w:p>
    <w:p w14:paraId="3F2898C6" w14:textId="5DF6D7E0" w:rsidR="00EE69AF" w:rsidRPr="00834FE2" w:rsidRDefault="00EE69AF" w:rsidP="00957E6D">
      <w:pPr>
        <w:pStyle w:val="ListParagraph"/>
        <w:numPr>
          <w:ilvl w:val="0"/>
          <w:numId w:val="36"/>
        </w:numPr>
        <w:tabs>
          <w:tab w:val="left" w:pos="540"/>
          <w:tab w:val="right" w:pos="10224"/>
        </w:tabs>
        <w:spacing w:before="60"/>
        <w:ind w:left="1627"/>
        <w:contextualSpacing w:val="0"/>
        <w:jc w:val="both"/>
        <w:rPr>
          <w:b w:val="0"/>
          <w:sz w:val="20"/>
          <w:u w:val="none"/>
        </w:rPr>
      </w:pPr>
      <w:r w:rsidRPr="00834FE2">
        <w:rPr>
          <w:b w:val="0"/>
          <w:sz w:val="20"/>
          <w:u w:val="none"/>
        </w:rPr>
        <w:t xml:space="preserve">Unless the parties agree otherwise, upon Substantial Completion, the </w:t>
      </w:r>
      <w:r w:rsidR="00D35E38" w:rsidRPr="00834FE2">
        <w:rPr>
          <w:b w:val="0"/>
          <w:sz w:val="20"/>
          <w:u w:val="none"/>
        </w:rPr>
        <w:t>Agency</w:t>
      </w:r>
      <w:r w:rsidRPr="00834FE2">
        <w:rPr>
          <w:b w:val="0"/>
          <w:sz w:val="20"/>
          <w:u w:val="none"/>
        </w:rPr>
        <w:t xml:space="preserve"> shall replace the insurance policy required under Section </w:t>
      </w:r>
      <w:r w:rsidR="00071F3F">
        <w:rPr>
          <w:b w:val="0"/>
          <w:sz w:val="20"/>
          <w:u w:val="none"/>
        </w:rPr>
        <w:t>11</w:t>
      </w:r>
      <w:r w:rsidRPr="00834FE2">
        <w:rPr>
          <w:b w:val="0"/>
          <w:sz w:val="20"/>
          <w:u w:val="none"/>
        </w:rPr>
        <w:t>.3.3.1 with property insurance written for the total value of the Project.</w:t>
      </w:r>
    </w:p>
    <w:p w14:paraId="1379ACEA" w14:textId="69A1FF1E" w:rsidR="00EE69AF" w:rsidRDefault="00EE69AF" w:rsidP="00957E6D">
      <w:pPr>
        <w:pStyle w:val="ListParagraph"/>
        <w:numPr>
          <w:ilvl w:val="0"/>
          <w:numId w:val="36"/>
        </w:numPr>
        <w:tabs>
          <w:tab w:val="left" w:pos="540"/>
          <w:tab w:val="right" w:pos="10224"/>
        </w:tabs>
        <w:spacing w:before="60"/>
        <w:ind w:left="1627"/>
        <w:contextualSpacing w:val="0"/>
        <w:jc w:val="both"/>
        <w:rPr>
          <w:b w:val="0"/>
          <w:sz w:val="20"/>
          <w:u w:val="none"/>
        </w:rPr>
      </w:pPr>
      <w:r w:rsidRPr="00834FE2">
        <w:rPr>
          <w:b w:val="0"/>
          <w:sz w:val="20"/>
          <w:u w:val="none"/>
        </w:rPr>
        <w:t xml:space="preserve">Deductibles and Self-Insured Retentions. If the insurance required by this Section </w:t>
      </w:r>
      <w:r w:rsidR="00071F3F">
        <w:rPr>
          <w:b w:val="0"/>
          <w:sz w:val="20"/>
          <w:u w:val="none"/>
        </w:rPr>
        <w:t>11</w:t>
      </w:r>
      <w:r w:rsidRPr="00834FE2">
        <w:rPr>
          <w:b w:val="0"/>
          <w:sz w:val="20"/>
          <w:u w:val="none"/>
        </w:rPr>
        <w:t xml:space="preserve">.3.3 is subject to deductibles or self-insured retentions, the </w:t>
      </w:r>
      <w:r w:rsidR="00D35E38" w:rsidRPr="00834FE2">
        <w:rPr>
          <w:b w:val="0"/>
          <w:sz w:val="20"/>
          <w:u w:val="none"/>
        </w:rPr>
        <w:t>Design-Builder</w:t>
      </w:r>
      <w:r w:rsidRPr="00834FE2">
        <w:rPr>
          <w:b w:val="0"/>
          <w:sz w:val="20"/>
          <w:u w:val="none"/>
        </w:rPr>
        <w:t xml:space="preserve"> shall be responsible for all loss not covered because of such deductibles or retentions.</w:t>
      </w:r>
    </w:p>
    <w:p w14:paraId="3DEB3D56" w14:textId="4BAEB3D9" w:rsidR="00EE69AF" w:rsidRDefault="00EE69AF" w:rsidP="00957E6D">
      <w:pPr>
        <w:pStyle w:val="ListParagraph"/>
        <w:numPr>
          <w:ilvl w:val="0"/>
          <w:numId w:val="36"/>
        </w:numPr>
        <w:tabs>
          <w:tab w:val="left" w:pos="540"/>
          <w:tab w:val="right" w:pos="10224"/>
        </w:tabs>
        <w:spacing w:before="60"/>
        <w:ind w:left="1627"/>
        <w:contextualSpacing w:val="0"/>
        <w:jc w:val="both"/>
        <w:rPr>
          <w:b w:val="0"/>
          <w:sz w:val="20"/>
          <w:u w:val="none"/>
        </w:rPr>
      </w:pPr>
      <w:r w:rsidRPr="00834FE2">
        <w:rPr>
          <w:b w:val="0"/>
          <w:sz w:val="20"/>
          <w:u w:val="none"/>
        </w:rPr>
        <w:t xml:space="preserve">Occupancy or Use Prior to Substantial Completion. The </w:t>
      </w:r>
      <w:r w:rsidR="00D35E38" w:rsidRPr="00834FE2">
        <w:rPr>
          <w:b w:val="0"/>
          <w:sz w:val="20"/>
          <w:u w:val="none"/>
        </w:rPr>
        <w:t>Agency’s</w:t>
      </w:r>
      <w:r w:rsidRPr="00834FE2">
        <w:rPr>
          <w:b w:val="0"/>
          <w:sz w:val="20"/>
          <w:u w:val="none"/>
        </w:rPr>
        <w:t xml:space="preserve"> occupancy or use of any completed or partially completed portion of the Work prior to Substantial Completion shall not commence until the insurance company or companies providing the insurance under Section </w:t>
      </w:r>
      <w:r w:rsidR="00071F3F">
        <w:rPr>
          <w:b w:val="0"/>
          <w:sz w:val="20"/>
          <w:u w:val="none"/>
        </w:rPr>
        <w:t>11</w:t>
      </w:r>
      <w:r w:rsidRPr="00834FE2">
        <w:rPr>
          <w:b w:val="0"/>
          <w:sz w:val="20"/>
          <w:u w:val="none"/>
        </w:rPr>
        <w:t xml:space="preserve">.3.3.1 have consented in writing to the continuance of coverage. The </w:t>
      </w:r>
      <w:r w:rsidR="00D35E38" w:rsidRPr="00834FE2">
        <w:rPr>
          <w:b w:val="0"/>
          <w:sz w:val="20"/>
          <w:u w:val="none"/>
        </w:rPr>
        <w:t>Agency</w:t>
      </w:r>
      <w:r w:rsidRPr="00834FE2">
        <w:rPr>
          <w:b w:val="0"/>
          <w:sz w:val="20"/>
          <w:u w:val="none"/>
        </w:rPr>
        <w:t xml:space="preserve"> and the </w:t>
      </w:r>
      <w:r w:rsidR="00D35E38" w:rsidRPr="00834FE2">
        <w:rPr>
          <w:b w:val="0"/>
          <w:sz w:val="20"/>
          <w:u w:val="none"/>
        </w:rPr>
        <w:t>Design-Builder</w:t>
      </w:r>
      <w:r w:rsidRPr="00834FE2">
        <w:rPr>
          <w:b w:val="0"/>
          <w:sz w:val="20"/>
          <w:u w:val="none"/>
        </w:rPr>
        <w:t xml:space="preserve"> shall take no action with respect to partial occupancy or use that would cause cancellation, lapse, or reduction of insurance, unless they agree otherwise in writing.</w:t>
      </w:r>
    </w:p>
    <w:p w14:paraId="049CEC28" w14:textId="77777777" w:rsidR="00EE69AF" w:rsidRDefault="00EE69AF" w:rsidP="00957E6D">
      <w:pPr>
        <w:pStyle w:val="ListParagraph"/>
        <w:numPr>
          <w:ilvl w:val="0"/>
          <w:numId w:val="36"/>
        </w:numPr>
        <w:tabs>
          <w:tab w:val="left" w:pos="540"/>
          <w:tab w:val="right" w:pos="10224"/>
        </w:tabs>
        <w:spacing w:before="60"/>
        <w:ind w:left="1627"/>
        <w:contextualSpacing w:val="0"/>
        <w:jc w:val="both"/>
        <w:rPr>
          <w:b w:val="0"/>
          <w:sz w:val="20"/>
          <w:u w:val="none"/>
        </w:rPr>
      </w:pPr>
      <w:r w:rsidRPr="00834FE2">
        <w:rPr>
          <w:b w:val="0"/>
          <w:sz w:val="20"/>
          <w:u w:val="none"/>
        </w:rPr>
        <w:t xml:space="preserve">If the </w:t>
      </w:r>
      <w:r w:rsidR="00D35E38" w:rsidRPr="00834FE2">
        <w:rPr>
          <w:b w:val="0"/>
          <w:sz w:val="20"/>
          <w:u w:val="none"/>
        </w:rPr>
        <w:t>Agency</w:t>
      </w:r>
      <w:r w:rsidRPr="00834FE2">
        <w:rPr>
          <w:b w:val="0"/>
          <w:sz w:val="20"/>
          <w:u w:val="none"/>
        </w:rPr>
        <w:t xml:space="preserve"> requests in writing that insurance for risks other than those described herein or other special causes of loss be included in the property insurance policy, the </w:t>
      </w:r>
      <w:r w:rsidR="00D35E38" w:rsidRPr="00834FE2">
        <w:rPr>
          <w:b w:val="0"/>
          <w:sz w:val="20"/>
          <w:u w:val="none"/>
        </w:rPr>
        <w:t>Design-Builder</w:t>
      </w:r>
      <w:r w:rsidRPr="00834FE2">
        <w:rPr>
          <w:b w:val="0"/>
          <w:sz w:val="20"/>
          <w:u w:val="none"/>
        </w:rPr>
        <w:t xml:space="preserve"> shall, if possible, include such insurance, and the cost thereof shall be charged to the </w:t>
      </w:r>
      <w:r w:rsidR="00D35E38" w:rsidRPr="00834FE2">
        <w:rPr>
          <w:b w:val="0"/>
          <w:sz w:val="20"/>
          <w:u w:val="none"/>
        </w:rPr>
        <w:t>Agency</w:t>
      </w:r>
      <w:r w:rsidRPr="00834FE2">
        <w:rPr>
          <w:b w:val="0"/>
          <w:sz w:val="20"/>
          <w:u w:val="none"/>
        </w:rPr>
        <w:t xml:space="preserve"> by appropriate Change Order.</w:t>
      </w:r>
    </w:p>
    <w:p w14:paraId="53D823CD" w14:textId="3CD2EE0E" w:rsidR="002234B8" w:rsidRPr="001259E6" w:rsidRDefault="00EE69AF" w:rsidP="00957E6D">
      <w:pPr>
        <w:pStyle w:val="ListParagraph"/>
        <w:numPr>
          <w:ilvl w:val="0"/>
          <w:numId w:val="36"/>
        </w:numPr>
        <w:tabs>
          <w:tab w:val="left" w:pos="540"/>
          <w:tab w:val="right" w:pos="10224"/>
        </w:tabs>
        <w:spacing w:before="60"/>
        <w:ind w:left="1627"/>
        <w:contextualSpacing w:val="0"/>
        <w:jc w:val="both"/>
        <w:rPr>
          <w:b w:val="0"/>
          <w:sz w:val="20"/>
          <w:u w:val="none"/>
        </w:rPr>
      </w:pPr>
      <w:r w:rsidRPr="00834FE2">
        <w:rPr>
          <w:b w:val="0"/>
          <w:sz w:val="20"/>
          <w:u w:val="none"/>
        </w:rPr>
        <w:t xml:space="preserve">Before an exposure to loss may occur, the </w:t>
      </w:r>
      <w:r w:rsidR="00D35E38" w:rsidRPr="00834FE2">
        <w:rPr>
          <w:b w:val="0"/>
          <w:sz w:val="20"/>
          <w:u w:val="none"/>
        </w:rPr>
        <w:t>Design-Builder</w:t>
      </w:r>
      <w:r w:rsidRPr="00834FE2">
        <w:rPr>
          <w:b w:val="0"/>
          <w:sz w:val="20"/>
          <w:u w:val="none"/>
        </w:rPr>
        <w:t xml:space="preserve"> shall file with the </w:t>
      </w:r>
      <w:r w:rsidR="00D35E38" w:rsidRPr="00834FE2">
        <w:rPr>
          <w:b w:val="0"/>
          <w:sz w:val="20"/>
          <w:u w:val="none"/>
        </w:rPr>
        <w:t>Agency</w:t>
      </w:r>
      <w:r w:rsidRPr="00834FE2">
        <w:rPr>
          <w:b w:val="0"/>
          <w:sz w:val="20"/>
          <w:u w:val="none"/>
        </w:rPr>
        <w:t xml:space="preserve"> a copy of each policy that includes insurance coverages required by this Section </w:t>
      </w:r>
      <w:r w:rsidR="00071F3F">
        <w:rPr>
          <w:b w:val="0"/>
          <w:sz w:val="20"/>
          <w:u w:val="none"/>
        </w:rPr>
        <w:t>11</w:t>
      </w:r>
      <w:r w:rsidRPr="00834FE2">
        <w:rPr>
          <w:b w:val="0"/>
          <w:sz w:val="20"/>
          <w:u w:val="none"/>
        </w:rPr>
        <w:t xml:space="preserve">.3.3. Each policy shall contain all generally applicable conditions, definitions, exclusions and endorsements related to this Project. </w:t>
      </w:r>
    </w:p>
    <w:p w14:paraId="41D53582" w14:textId="4BFA13D8" w:rsidR="00EE69AF" w:rsidRPr="00EE69AF" w:rsidRDefault="00D35E38" w:rsidP="00957E6D">
      <w:pPr>
        <w:pStyle w:val="ListParagraph"/>
        <w:numPr>
          <w:ilvl w:val="0"/>
          <w:numId w:val="29"/>
        </w:numPr>
        <w:tabs>
          <w:tab w:val="left" w:pos="540"/>
          <w:tab w:val="right" w:pos="10224"/>
        </w:tabs>
        <w:spacing w:before="60"/>
        <w:ind w:left="1260" w:hanging="720"/>
        <w:contextualSpacing w:val="0"/>
        <w:jc w:val="both"/>
        <w:rPr>
          <w:b w:val="0"/>
          <w:sz w:val="20"/>
          <w:u w:val="none"/>
        </w:rPr>
      </w:pPr>
      <w:r>
        <w:rPr>
          <w:b w:val="0"/>
          <w:sz w:val="20"/>
          <w:u w:val="none"/>
        </w:rPr>
        <w:t>Design-Builder</w:t>
      </w:r>
      <w:r w:rsidR="00EE69AF" w:rsidRPr="00EE69AF">
        <w:rPr>
          <w:b w:val="0"/>
          <w:sz w:val="20"/>
          <w:u w:val="none"/>
        </w:rPr>
        <w:t>’s Other Insurance Coverage</w:t>
      </w:r>
    </w:p>
    <w:p w14:paraId="2B728270" w14:textId="68441921" w:rsidR="00EE69AF" w:rsidRPr="00EE69AF" w:rsidRDefault="00EE69AF" w:rsidP="00957E6D">
      <w:pPr>
        <w:pStyle w:val="ListParagraph"/>
        <w:numPr>
          <w:ilvl w:val="0"/>
          <w:numId w:val="37"/>
        </w:numPr>
        <w:tabs>
          <w:tab w:val="right" w:pos="10224"/>
        </w:tabs>
        <w:spacing w:before="60"/>
        <w:ind w:left="1620"/>
        <w:contextualSpacing w:val="0"/>
        <w:jc w:val="both"/>
        <w:rPr>
          <w:b w:val="0"/>
          <w:sz w:val="20"/>
          <w:u w:val="none"/>
        </w:rPr>
      </w:pPr>
      <w:r w:rsidRPr="00EE69AF">
        <w:rPr>
          <w:b w:val="0"/>
          <w:sz w:val="20"/>
          <w:u w:val="none"/>
        </w:rPr>
        <w:t xml:space="preserve">Insurance selected and described in this Section </w:t>
      </w:r>
      <w:r w:rsidR="00071F3F">
        <w:rPr>
          <w:b w:val="0"/>
          <w:sz w:val="20"/>
          <w:u w:val="none"/>
        </w:rPr>
        <w:t>11</w:t>
      </w:r>
      <w:r w:rsidRPr="00EE69AF">
        <w:rPr>
          <w:b w:val="0"/>
          <w:sz w:val="20"/>
          <w:u w:val="none"/>
        </w:rPr>
        <w:t xml:space="preserve">.3.3 shall be purchased from an insurance company or insurance companies lawfully authorized to issue insurance in the jurisdiction where the Project is located. The </w:t>
      </w:r>
      <w:r w:rsidR="00D35E38">
        <w:rPr>
          <w:b w:val="0"/>
          <w:sz w:val="20"/>
          <w:u w:val="none"/>
        </w:rPr>
        <w:t>Design-Builder</w:t>
      </w:r>
      <w:r w:rsidRPr="00EE69AF">
        <w:rPr>
          <w:b w:val="0"/>
          <w:sz w:val="20"/>
          <w:u w:val="none"/>
        </w:rPr>
        <w:t xml:space="preserve"> shall maintain the required insurance until the expiration of the period for correction of Work as set forth in Section 1</w:t>
      </w:r>
      <w:r w:rsidR="00071F3F">
        <w:rPr>
          <w:b w:val="0"/>
          <w:sz w:val="20"/>
          <w:u w:val="none"/>
        </w:rPr>
        <w:t>1</w:t>
      </w:r>
      <w:r w:rsidRPr="00EE69AF">
        <w:rPr>
          <w:b w:val="0"/>
          <w:sz w:val="20"/>
          <w:u w:val="none"/>
        </w:rPr>
        <w:t>.2.2 of the General Conditions, unless a different duration is stated below:</w:t>
      </w:r>
    </w:p>
    <w:bookmarkStart w:id="21" w:name="_Hlk23496116"/>
    <w:p w14:paraId="6302BDBB" w14:textId="5F5627D2" w:rsidR="00EE69AF" w:rsidRPr="00A156B6" w:rsidRDefault="005342DA" w:rsidP="00957E6D">
      <w:pPr>
        <w:tabs>
          <w:tab w:val="right" w:pos="10224"/>
        </w:tabs>
        <w:spacing w:before="60"/>
        <w:ind w:left="1620"/>
        <w:jc w:val="both"/>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r w:rsidR="00896E84" w:rsidRPr="00896E84">
        <w:rPr>
          <w:b w:val="0"/>
          <w:sz w:val="20"/>
        </w:rPr>
        <w:tab/>
      </w:r>
      <w:bookmarkEnd w:id="21"/>
    </w:p>
    <w:p w14:paraId="7B358DDD" w14:textId="584A7D9F" w:rsidR="00896E84" w:rsidRPr="00896E84" w:rsidRDefault="00EE69AF" w:rsidP="00957E6D">
      <w:pPr>
        <w:pStyle w:val="ListParagraph"/>
        <w:numPr>
          <w:ilvl w:val="0"/>
          <w:numId w:val="37"/>
        </w:numPr>
        <w:tabs>
          <w:tab w:val="left" w:pos="540"/>
          <w:tab w:val="right" w:pos="10224"/>
        </w:tabs>
        <w:spacing w:before="60"/>
        <w:ind w:left="1627" w:hanging="367"/>
        <w:contextualSpacing w:val="0"/>
        <w:jc w:val="both"/>
        <w:rPr>
          <w:b w:val="0"/>
          <w:sz w:val="20"/>
          <w:u w:val="none"/>
        </w:rPr>
      </w:pPr>
      <w:r w:rsidRPr="00EE69AF">
        <w:rPr>
          <w:b w:val="0"/>
          <w:sz w:val="20"/>
          <w:u w:val="none"/>
        </w:rPr>
        <w:t xml:space="preserve">The </w:t>
      </w:r>
      <w:r w:rsidR="00D35E38">
        <w:rPr>
          <w:b w:val="0"/>
          <w:sz w:val="20"/>
          <w:u w:val="none"/>
        </w:rPr>
        <w:t>Design-Builder</w:t>
      </w:r>
      <w:r w:rsidRPr="00EE69AF">
        <w:rPr>
          <w:b w:val="0"/>
          <w:sz w:val="20"/>
          <w:u w:val="none"/>
        </w:rPr>
        <w:t xml:space="preserve"> shall purchase and maintain the following types and limits of insurance in accordance with Section </w:t>
      </w:r>
      <w:r w:rsidR="00071F3F">
        <w:rPr>
          <w:b w:val="0"/>
          <w:sz w:val="20"/>
          <w:u w:val="none"/>
        </w:rPr>
        <w:t>11</w:t>
      </w:r>
      <w:r w:rsidRPr="00EE69AF">
        <w:rPr>
          <w:b w:val="0"/>
          <w:sz w:val="20"/>
          <w:u w:val="none"/>
        </w:rPr>
        <w:t>.3.3.1.</w:t>
      </w:r>
    </w:p>
    <w:p w14:paraId="50905CCF" w14:textId="3A850F44" w:rsidR="00896E84" w:rsidRDefault="00896E84" w:rsidP="00957E6D">
      <w:pPr>
        <w:pStyle w:val="ListParagraph"/>
        <w:numPr>
          <w:ilvl w:val="0"/>
          <w:numId w:val="38"/>
        </w:numPr>
        <w:tabs>
          <w:tab w:val="left" w:pos="540"/>
          <w:tab w:val="right" w:pos="10224"/>
        </w:tabs>
        <w:spacing w:before="60"/>
        <w:ind w:left="1980"/>
        <w:contextualSpacing w:val="0"/>
        <w:jc w:val="both"/>
        <w:rPr>
          <w:b w:val="0"/>
          <w:sz w:val="20"/>
          <w:u w:val="none"/>
        </w:rPr>
      </w:pPr>
      <w:r w:rsidRPr="00896E84">
        <w:rPr>
          <w:b w:val="0"/>
          <w:sz w:val="20"/>
          <w:u w:val="none"/>
        </w:rPr>
        <w:t xml:space="preserve">Insurance for physical damage to property while it is in storage and in transit to the construction site on an </w:t>
      </w:r>
      <w:r w:rsidR="00022E26" w:rsidRPr="00896E84">
        <w:rPr>
          <w:b w:val="0"/>
          <w:sz w:val="20"/>
          <w:u w:val="none"/>
        </w:rPr>
        <w:t>“all-risk”</w:t>
      </w:r>
      <w:r w:rsidRPr="00896E84">
        <w:rPr>
          <w:b w:val="0"/>
          <w:sz w:val="20"/>
          <w:u w:val="none"/>
        </w:rPr>
        <w:t xml:space="preserve"> completed value form.</w:t>
      </w:r>
    </w:p>
    <w:p w14:paraId="4D453F0D" w14:textId="3DCD0C11" w:rsidR="00896E84" w:rsidRPr="00896E84" w:rsidRDefault="00896E84" w:rsidP="00957E6D">
      <w:pPr>
        <w:pStyle w:val="ListParagraph"/>
        <w:numPr>
          <w:ilvl w:val="0"/>
          <w:numId w:val="38"/>
        </w:numPr>
        <w:tabs>
          <w:tab w:val="left" w:pos="540"/>
          <w:tab w:val="right" w:pos="10224"/>
        </w:tabs>
        <w:spacing w:before="60"/>
        <w:ind w:left="1980"/>
        <w:contextualSpacing w:val="0"/>
        <w:jc w:val="both"/>
        <w:rPr>
          <w:b w:val="0"/>
          <w:sz w:val="20"/>
          <w:u w:val="none"/>
        </w:rPr>
      </w:pPr>
      <w:r w:rsidRPr="00896E84">
        <w:rPr>
          <w:b w:val="0"/>
          <w:sz w:val="20"/>
          <w:u w:val="none"/>
        </w:rPr>
        <w:t xml:space="preserve">Property insurance on an </w:t>
      </w:r>
      <w:r w:rsidR="00022E26" w:rsidRPr="00896E84">
        <w:rPr>
          <w:b w:val="0"/>
          <w:sz w:val="20"/>
          <w:u w:val="none"/>
        </w:rPr>
        <w:t>“all-risk”</w:t>
      </w:r>
      <w:r w:rsidRPr="00896E84">
        <w:rPr>
          <w:b w:val="0"/>
          <w:sz w:val="20"/>
          <w:u w:val="none"/>
        </w:rPr>
        <w:t xml:space="preserve"> completed value form, covering property owned by the Contractor and used on the Project, including scaffolding and other equipment.</w:t>
      </w:r>
    </w:p>
    <w:p w14:paraId="7490A4FE" w14:textId="77777777" w:rsidR="00EE69AF" w:rsidRPr="00EE69AF" w:rsidRDefault="00EE69AF" w:rsidP="00957E6D">
      <w:pPr>
        <w:pStyle w:val="ListParagraph"/>
        <w:numPr>
          <w:ilvl w:val="0"/>
          <w:numId w:val="39"/>
        </w:numPr>
        <w:tabs>
          <w:tab w:val="left" w:pos="540"/>
          <w:tab w:val="right" w:pos="10224"/>
        </w:tabs>
        <w:spacing w:before="60"/>
        <w:ind w:left="1620"/>
        <w:contextualSpacing w:val="0"/>
        <w:jc w:val="both"/>
        <w:rPr>
          <w:b w:val="0"/>
          <w:sz w:val="20"/>
          <w:u w:val="none"/>
        </w:rPr>
      </w:pPr>
      <w:r w:rsidRPr="00EE69AF">
        <w:rPr>
          <w:b w:val="0"/>
          <w:sz w:val="20"/>
          <w:u w:val="none"/>
        </w:rPr>
        <w:t>Boiler and Machinery Insurance</w:t>
      </w:r>
    </w:p>
    <w:p w14:paraId="5EBC133D" w14:textId="4FFF6889" w:rsidR="00866BAF" w:rsidRDefault="00EE69AF" w:rsidP="00957E6D">
      <w:pPr>
        <w:pStyle w:val="ListParagraph"/>
        <w:tabs>
          <w:tab w:val="right" w:pos="10224"/>
        </w:tabs>
        <w:spacing w:before="60"/>
        <w:ind w:left="1620"/>
        <w:contextualSpacing w:val="0"/>
        <w:jc w:val="both"/>
        <w:rPr>
          <w:b w:val="0"/>
          <w:sz w:val="20"/>
          <w:u w:val="none"/>
        </w:rPr>
      </w:pPr>
      <w:r w:rsidRPr="00EE69AF">
        <w:rPr>
          <w:b w:val="0"/>
          <w:sz w:val="20"/>
          <w:u w:val="none"/>
        </w:rPr>
        <w:t xml:space="preserve">The </w:t>
      </w:r>
      <w:r w:rsidR="00D35E38">
        <w:rPr>
          <w:b w:val="0"/>
          <w:sz w:val="20"/>
          <w:u w:val="none"/>
        </w:rPr>
        <w:t>Design-Builder</w:t>
      </w:r>
      <w:r w:rsidRPr="00EE69AF">
        <w:rPr>
          <w:b w:val="0"/>
          <w:sz w:val="20"/>
          <w:u w:val="none"/>
        </w:rPr>
        <w:t xml:space="preserve"> shall purchase and maintain boiler and machinery insurance as required, which shall specifically cover such insured objects during installation and until final acceptance by the </w:t>
      </w:r>
      <w:r w:rsidR="00D35E38">
        <w:rPr>
          <w:b w:val="0"/>
          <w:sz w:val="20"/>
          <w:u w:val="none"/>
        </w:rPr>
        <w:t>Agency</w:t>
      </w:r>
      <w:r w:rsidRPr="00EE69AF">
        <w:rPr>
          <w:b w:val="0"/>
          <w:sz w:val="20"/>
          <w:u w:val="none"/>
        </w:rPr>
        <w:t xml:space="preserve">; this insurance shall include interests of the </w:t>
      </w:r>
      <w:r w:rsidR="00D35E38">
        <w:rPr>
          <w:b w:val="0"/>
          <w:sz w:val="20"/>
          <w:u w:val="none"/>
        </w:rPr>
        <w:t>Agency</w:t>
      </w:r>
      <w:r w:rsidRPr="00EE69AF">
        <w:rPr>
          <w:b w:val="0"/>
          <w:sz w:val="20"/>
          <w:u w:val="none"/>
        </w:rPr>
        <w:t xml:space="preserve">, </w:t>
      </w:r>
      <w:r w:rsidR="00D35E38">
        <w:rPr>
          <w:b w:val="0"/>
          <w:sz w:val="20"/>
          <w:u w:val="none"/>
        </w:rPr>
        <w:t>Design-Builder</w:t>
      </w:r>
      <w:r w:rsidRPr="00EE69AF">
        <w:rPr>
          <w:b w:val="0"/>
          <w:sz w:val="20"/>
          <w:u w:val="none"/>
        </w:rPr>
        <w:t>, Sub</w:t>
      </w:r>
      <w:r w:rsidR="00896E84">
        <w:rPr>
          <w:b w:val="0"/>
          <w:sz w:val="20"/>
          <w:u w:val="none"/>
        </w:rPr>
        <w:t>contractor</w:t>
      </w:r>
      <w:r w:rsidRPr="00EE69AF">
        <w:rPr>
          <w:b w:val="0"/>
          <w:sz w:val="20"/>
          <w:u w:val="none"/>
        </w:rPr>
        <w:t>s and Sub-sub</w:t>
      </w:r>
      <w:r w:rsidR="00896E84">
        <w:rPr>
          <w:b w:val="0"/>
          <w:sz w:val="20"/>
          <w:u w:val="none"/>
        </w:rPr>
        <w:t>contractor</w:t>
      </w:r>
      <w:r w:rsidRPr="00EE69AF">
        <w:rPr>
          <w:b w:val="0"/>
          <w:sz w:val="20"/>
          <w:u w:val="none"/>
        </w:rPr>
        <w:t xml:space="preserve">s in the Work, and the </w:t>
      </w:r>
      <w:r w:rsidR="00D35E38">
        <w:rPr>
          <w:b w:val="0"/>
          <w:sz w:val="20"/>
          <w:u w:val="none"/>
        </w:rPr>
        <w:t>Agency</w:t>
      </w:r>
      <w:r w:rsidRPr="00EE69AF">
        <w:rPr>
          <w:b w:val="0"/>
          <w:sz w:val="20"/>
          <w:u w:val="none"/>
        </w:rPr>
        <w:t xml:space="preserve"> and </w:t>
      </w:r>
      <w:r w:rsidR="00D35E38">
        <w:rPr>
          <w:b w:val="0"/>
          <w:sz w:val="20"/>
          <w:u w:val="none"/>
        </w:rPr>
        <w:t>Design-Builder</w:t>
      </w:r>
      <w:r w:rsidRPr="00EE69AF">
        <w:rPr>
          <w:b w:val="0"/>
          <w:sz w:val="20"/>
          <w:u w:val="none"/>
        </w:rPr>
        <w:t xml:space="preserve"> shall be named insureds.</w:t>
      </w:r>
    </w:p>
    <w:p w14:paraId="3CB3626E" w14:textId="77777777" w:rsidR="00EE69AF" w:rsidRPr="00EE69AF" w:rsidRDefault="00EE69AF" w:rsidP="00957E6D">
      <w:pPr>
        <w:pStyle w:val="ListParagraph"/>
        <w:numPr>
          <w:ilvl w:val="0"/>
          <w:numId w:val="29"/>
        </w:numPr>
        <w:tabs>
          <w:tab w:val="left" w:pos="540"/>
          <w:tab w:val="right" w:pos="10224"/>
        </w:tabs>
        <w:spacing w:before="60"/>
        <w:ind w:left="1260" w:hanging="720"/>
        <w:contextualSpacing w:val="0"/>
        <w:jc w:val="both"/>
        <w:rPr>
          <w:b w:val="0"/>
          <w:sz w:val="20"/>
          <w:u w:val="none"/>
        </w:rPr>
      </w:pPr>
      <w:r w:rsidRPr="00EE69AF">
        <w:rPr>
          <w:b w:val="0"/>
          <w:sz w:val="20"/>
          <w:u w:val="none"/>
        </w:rPr>
        <w:t>Performance Bond and Payment Bond</w:t>
      </w:r>
    </w:p>
    <w:p w14:paraId="48D3DCC5" w14:textId="53F1DB0C" w:rsidR="00EE69AF" w:rsidRPr="00EE69AF" w:rsidRDefault="00EE69AF" w:rsidP="00957E6D">
      <w:pPr>
        <w:pStyle w:val="ListParagraph"/>
        <w:tabs>
          <w:tab w:val="right" w:pos="10224"/>
        </w:tabs>
        <w:spacing w:before="60"/>
        <w:ind w:left="1260"/>
        <w:contextualSpacing w:val="0"/>
        <w:jc w:val="both"/>
        <w:rPr>
          <w:b w:val="0"/>
          <w:sz w:val="20"/>
          <w:u w:val="none"/>
        </w:rPr>
      </w:pPr>
      <w:r w:rsidRPr="00EE69AF">
        <w:rPr>
          <w:b w:val="0"/>
          <w:sz w:val="20"/>
          <w:u w:val="none"/>
        </w:rPr>
        <w:t xml:space="preserve">The </w:t>
      </w:r>
      <w:r w:rsidR="00D35E38">
        <w:rPr>
          <w:b w:val="0"/>
          <w:sz w:val="20"/>
          <w:u w:val="none"/>
        </w:rPr>
        <w:t>Design-Builder</w:t>
      </w:r>
      <w:r w:rsidRPr="00EE69AF">
        <w:rPr>
          <w:b w:val="0"/>
          <w:sz w:val="20"/>
          <w:u w:val="none"/>
        </w:rPr>
        <w:t xml:space="preserve"> shall provide surety bonds, from a company or companies lawfully authorized to issue surety bonds in the jurisdiction where the Project is located, as follows:</w:t>
      </w:r>
    </w:p>
    <w:p w14:paraId="02C93DFF" w14:textId="7FCF5ED0" w:rsidR="00EE69AF" w:rsidRPr="00866BAF" w:rsidRDefault="00EE69AF" w:rsidP="00957E6D">
      <w:pPr>
        <w:pStyle w:val="ListParagraph"/>
        <w:tabs>
          <w:tab w:val="right" w:pos="10224"/>
        </w:tabs>
        <w:spacing w:before="60"/>
        <w:ind w:left="1260"/>
        <w:contextualSpacing w:val="0"/>
        <w:jc w:val="both"/>
        <w:rPr>
          <w:b w:val="0"/>
          <w:i/>
          <w:sz w:val="20"/>
          <w:u w:val="none"/>
        </w:rPr>
      </w:pPr>
      <w:r w:rsidRPr="00896E84">
        <w:rPr>
          <w:b w:val="0"/>
          <w:i/>
          <w:sz w:val="20"/>
          <w:u w:val="none"/>
        </w:rPr>
        <w:t>(Specify type and penal sum of bonds.)</w:t>
      </w:r>
    </w:p>
    <w:p w14:paraId="7D5C1D99" w14:textId="77777777" w:rsidR="00EE69AF" w:rsidRPr="00896E84" w:rsidRDefault="00EE69AF" w:rsidP="00957E6D">
      <w:pPr>
        <w:pStyle w:val="ListParagraph"/>
        <w:tabs>
          <w:tab w:val="left" w:pos="540"/>
          <w:tab w:val="left" w:pos="5040"/>
          <w:tab w:val="right" w:pos="10224"/>
        </w:tabs>
        <w:spacing w:before="60"/>
        <w:ind w:left="1260"/>
        <w:contextualSpacing w:val="0"/>
        <w:jc w:val="both"/>
        <w:rPr>
          <w:b w:val="0"/>
          <w:sz w:val="20"/>
          <w:u w:val="none"/>
        </w:rPr>
      </w:pPr>
      <w:r w:rsidRPr="00896E84">
        <w:rPr>
          <w:b w:val="0"/>
          <w:sz w:val="20"/>
          <w:u w:val="none"/>
        </w:rPr>
        <w:t>Type</w:t>
      </w:r>
      <w:r w:rsidRPr="00896E84">
        <w:rPr>
          <w:b w:val="0"/>
          <w:sz w:val="20"/>
          <w:u w:val="none"/>
        </w:rPr>
        <w:tab/>
        <w:t>Penal Sum ($0.00)</w:t>
      </w:r>
    </w:p>
    <w:p w14:paraId="51E87F1A" w14:textId="249D2C70" w:rsidR="00EE69AF" w:rsidRPr="00EE69AF" w:rsidRDefault="00EE69AF" w:rsidP="00957E6D">
      <w:pPr>
        <w:pStyle w:val="ListParagraph"/>
        <w:tabs>
          <w:tab w:val="left" w:pos="540"/>
          <w:tab w:val="left" w:pos="5040"/>
          <w:tab w:val="right" w:pos="10224"/>
        </w:tabs>
        <w:spacing w:before="60"/>
        <w:ind w:left="1260"/>
        <w:contextualSpacing w:val="0"/>
        <w:jc w:val="both"/>
        <w:rPr>
          <w:b w:val="0"/>
          <w:sz w:val="20"/>
          <w:u w:val="none"/>
        </w:rPr>
      </w:pPr>
      <w:r w:rsidRPr="00EE69AF">
        <w:rPr>
          <w:b w:val="0"/>
          <w:sz w:val="20"/>
          <w:u w:val="none"/>
        </w:rPr>
        <w:t>Payment Bond</w:t>
      </w:r>
      <w:r w:rsidR="00896E84">
        <w:rPr>
          <w:b w:val="0"/>
          <w:sz w:val="20"/>
          <w:u w:val="none"/>
        </w:rPr>
        <w:tab/>
      </w:r>
      <w:r w:rsidR="005342DA">
        <w:rPr>
          <w:b w:val="0"/>
          <w:sz w:val="20"/>
        </w:rPr>
        <w:fldChar w:fldCharType="begin">
          <w:ffData>
            <w:name w:val=""/>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r w:rsidR="00896E84" w:rsidRPr="00896E84">
        <w:rPr>
          <w:b w:val="0"/>
          <w:sz w:val="20"/>
        </w:rPr>
        <w:tab/>
      </w:r>
    </w:p>
    <w:p w14:paraId="5F60F76A" w14:textId="030353B9" w:rsidR="00EE69AF" w:rsidRDefault="00EE69AF" w:rsidP="00957E6D">
      <w:pPr>
        <w:pStyle w:val="ListParagraph"/>
        <w:tabs>
          <w:tab w:val="left" w:pos="540"/>
          <w:tab w:val="left" w:pos="5040"/>
          <w:tab w:val="right" w:pos="10224"/>
        </w:tabs>
        <w:spacing w:before="60"/>
        <w:ind w:left="1260"/>
        <w:contextualSpacing w:val="0"/>
        <w:jc w:val="both"/>
        <w:rPr>
          <w:b w:val="0"/>
          <w:sz w:val="20"/>
        </w:rPr>
      </w:pPr>
      <w:r w:rsidRPr="00EE69AF">
        <w:rPr>
          <w:b w:val="0"/>
          <w:sz w:val="20"/>
          <w:u w:val="none"/>
        </w:rPr>
        <w:t>Performance Bond</w:t>
      </w:r>
      <w:r w:rsidRPr="00EE69AF">
        <w:rPr>
          <w:b w:val="0"/>
          <w:sz w:val="20"/>
          <w:u w:val="none"/>
        </w:rPr>
        <w:tab/>
      </w:r>
      <w:r w:rsidR="005342DA">
        <w:rPr>
          <w:b w:val="0"/>
          <w:sz w:val="20"/>
        </w:rPr>
        <w:fldChar w:fldCharType="begin">
          <w:ffData>
            <w:name w:val=""/>
            <w:enabled/>
            <w:calcOnExit w:val="0"/>
            <w:textInput/>
          </w:ffData>
        </w:fldChar>
      </w:r>
      <w:r w:rsidR="005342DA">
        <w:rPr>
          <w:b w:val="0"/>
          <w:sz w:val="20"/>
        </w:rPr>
        <w:instrText xml:space="preserve"> FORMTEXT </w:instrText>
      </w:r>
      <w:r w:rsidR="005342DA">
        <w:rPr>
          <w:b w:val="0"/>
          <w:sz w:val="20"/>
        </w:rPr>
      </w:r>
      <w:r w:rsidR="005342DA">
        <w:rPr>
          <w:b w:val="0"/>
          <w:sz w:val="20"/>
        </w:rPr>
        <w:fldChar w:fldCharType="separate"/>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noProof/>
          <w:sz w:val="20"/>
        </w:rPr>
        <w:t> </w:t>
      </w:r>
      <w:r w:rsidR="005342DA">
        <w:rPr>
          <w:b w:val="0"/>
          <w:sz w:val="20"/>
        </w:rPr>
        <w:fldChar w:fldCharType="end"/>
      </w:r>
      <w:r w:rsidR="00896E84" w:rsidRPr="00896E84">
        <w:rPr>
          <w:b w:val="0"/>
          <w:sz w:val="20"/>
        </w:rPr>
        <w:tab/>
      </w:r>
    </w:p>
    <w:p w14:paraId="0131DDDA" w14:textId="17D3FAE2" w:rsidR="001259E6" w:rsidRPr="001259E6" w:rsidRDefault="001259E6" w:rsidP="00957E6D">
      <w:pPr>
        <w:jc w:val="both"/>
        <w:rPr>
          <w:b w:val="0"/>
          <w:sz w:val="20"/>
        </w:rPr>
      </w:pPr>
      <w:r>
        <w:rPr>
          <w:b w:val="0"/>
          <w:sz w:val="20"/>
        </w:rPr>
        <w:br w:type="page"/>
      </w:r>
    </w:p>
    <w:p w14:paraId="260077B9" w14:textId="77777777" w:rsidR="00EE69AF" w:rsidRDefault="00EE69AF" w:rsidP="00957E6D">
      <w:pPr>
        <w:pStyle w:val="ListParagraph"/>
        <w:numPr>
          <w:ilvl w:val="0"/>
          <w:numId w:val="40"/>
        </w:numPr>
        <w:tabs>
          <w:tab w:val="left" w:pos="540"/>
          <w:tab w:val="right" w:pos="10224"/>
        </w:tabs>
        <w:spacing w:before="60"/>
        <w:ind w:left="1627" w:hanging="367"/>
        <w:contextualSpacing w:val="0"/>
        <w:jc w:val="both"/>
        <w:rPr>
          <w:b w:val="0"/>
          <w:sz w:val="20"/>
          <w:u w:val="none"/>
        </w:rPr>
      </w:pPr>
      <w:r w:rsidRPr="00EE69AF">
        <w:rPr>
          <w:b w:val="0"/>
          <w:sz w:val="20"/>
          <w:u w:val="none"/>
        </w:rPr>
        <w:lastRenderedPageBreak/>
        <w:t xml:space="preserve">Before commencing any services hereunder, the </w:t>
      </w:r>
      <w:r w:rsidR="00D35E38">
        <w:rPr>
          <w:b w:val="0"/>
          <w:sz w:val="20"/>
          <w:u w:val="none"/>
        </w:rPr>
        <w:t>Design-Builder</w:t>
      </w:r>
      <w:r w:rsidRPr="00EE69AF">
        <w:rPr>
          <w:b w:val="0"/>
          <w:sz w:val="20"/>
          <w:u w:val="none"/>
        </w:rPr>
        <w:t xml:space="preserve"> shall provide the </w:t>
      </w:r>
      <w:r w:rsidR="00D35E38">
        <w:rPr>
          <w:b w:val="0"/>
          <w:sz w:val="20"/>
          <w:u w:val="none"/>
        </w:rPr>
        <w:t>Agency</w:t>
      </w:r>
      <w:r w:rsidRPr="00EE69AF">
        <w:rPr>
          <w:b w:val="0"/>
          <w:sz w:val="20"/>
          <w:u w:val="none"/>
        </w:rPr>
        <w:t xml:space="preserve"> with Performance and Payment Bonds, each in an amount not less than the Contract Price set forth in Article 4 of the Agreement.  The Surety shall have, at a minimum, a ''Best Rating'' of ''A'' as stated in the most current publication of ''Best's Key Rating Guide, Property-Casualty''.  In addition, the Surety shall have a minimum ''Best Financial Strength Category'' of ''Class V", and in no case less than five (5) times the contract amount.  The Performance Bond shall be written on Form SE-355, ''Performance Bond'' and the Payment Bond shall be written on Form SE-357, ''Labor and Material Payment Bond'', and both shall be made payable to the </w:t>
      </w:r>
      <w:r w:rsidR="00D35E38">
        <w:rPr>
          <w:b w:val="0"/>
          <w:sz w:val="20"/>
          <w:u w:val="none"/>
        </w:rPr>
        <w:t>Agency</w:t>
      </w:r>
      <w:r w:rsidRPr="00EE69AF">
        <w:rPr>
          <w:b w:val="0"/>
          <w:sz w:val="20"/>
          <w:u w:val="none"/>
        </w:rPr>
        <w:t xml:space="preserve">. </w:t>
      </w:r>
    </w:p>
    <w:p w14:paraId="7AFDC25B" w14:textId="77777777" w:rsidR="00EE69AF" w:rsidRPr="00A156B6" w:rsidRDefault="00EE69AF" w:rsidP="00957E6D">
      <w:pPr>
        <w:pStyle w:val="ListParagraph"/>
        <w:numPr>
          <w:ilvl w:val="0"/>
          <w:numId w:val="40"/>
        </w:numPr>
        <w:tabs>
          <w:tab w:val="left" w:pos="540"/>
          <w:tab w:val="right" w:pos="10224"/>
        </w:tabs>
        <w:spacing w:before="60"/>
        <w:ind w:left="1627" w:hanging="367"/>
        <w:contextualSpacing w:val="0"/>
        <w:jc w:val="both"/>
        <w:rPr>
          <w:b w:val="0"/>
          <w:sz w:val="20"/>
          <w:u w:val="none"/>
        </w:rPr>
      </w:pPr>
      <w:r w:rsidRPr="00A156B6">
        <w:rPr>
          <w:b w:val="0"/>
          <w:sz w:val="20"/>
          <w:u w:val="none"/>
        </w:rPr>
        <w:t xml:space="preserve">The Performance and Labor and Material Payment Bonds shall: </w:t>
      </w:r>
    </w:p>
    <w:p w14:paraId="74160834" w14:textId="77777777" w:rsidR="00EE69AF" w:rsidRDefault="00EE69AF" w:rsidP="00957E6D">
      <w:pPr>
        <w:pStyle w:val="ListParagraph"/>
        <w:numPr>
          <w:ilvl w:val="0"/>
          <w:numId w:val="41"/>
        </w:numPr>
        <w:tabs>
          <w:tab w:val="left" w:pos="540"/>
          <w:tab w:val="right" w:pos="10224"/>
        </w:tabs>
        <w:spacing w:before="60"/>
        <w:ind w:left="1980"/>
        <w:contextualSpacing w:val="0"/>
        <w:jc w:val="both"/>
        <w:rPr>
          <w:b w:val="0"/>
          <w:sz w:val="20"/>
          <w:u w:val="none"/>
        </w:rPr>
      </w:pPr>
      <w:r w:rsidRPr="00EE69AF">
        <w:rPr>
          <w:b w:val="0"/>
          <w:sz w:val="20"/>
          <w:u w:val="none"/>
        </w:rPr>
        <w:t>be issued by a surety company licensed to do business in South Carolina;</w:t>
      </w:r>
    </w:p>
    <w:p w14:paraId="0C45A981" w14:textId="77777777" w:rsidR="00EE69AF" w:rsidRDefault="00EE69AF" w:rsidP="00957E6D">
      <w:pPr>
        <w:pStyle w:val="ListParagraph"/>
        <w:numPr>
          <w:ilvl w:val="0"/>
          <w:numId w:val="41"/>
        </w:numPr>
        <w:tabs>
          <w:tab w:val="left" w:pos="540"/>
          <w:tab w:val="right" w:pos="10224"/>
        </w:tabs>
        <w:spacing w:before="60"/>
        <w:ind w:left="1980"/>
        <w:contextualSpacing w:val="0"/>
        <w:jc w:val="both"/>
        <w:rPr>
          <w:b w:val="0"/>
          <w:sz w:val="20"/>
          <w:u w:val="none"/>
        </w:rPr>
      </w:pPr>
      <w:r w:rsidRPr="00A156B6">
        <w:rPr>
          <w:b w:val="0"/>
          <w:sz w:val="20"/>
          <w:u w:val="none"/>
        </w:rPr>
        <w:t>be accompanied by a current power of attorney and certified by the attorney-in-fact who executes the bond on the behalf of the surety company; and</w:t>
      </w:r>
    </w:p>
    <w:p w14:paraId="67848204" w14:textId="77777777" w:rsidR="00EE69AF" w:rsidRPr="00A156B6" w:rsidRDefault="00EE69AF" w:rsidP="00957E6D">
      <w:pPr>
        <w:pStyle w:val="ListParagraph"/>
        <w:numPr>
          <w:ilvl w:val="0"/>
          <w:numId w:val="41"/>
        </w:numPr>
        <w:tabs>
          <w:tab w:val="left" w:pos="540"/>
          <w:tab w:val="right" w:pos="10224"/>
        </w:tabs>
        <w:spacing w:before="60"/>
        <w:ind w:left="1980"/>
        <w:contextualSpacing w:val="0"/>
        <w:jc w:val="both"/>
        <w:rPr>
          <w:b w:val="0"/>
          <w:sz w:val="20"/>
          <w:u w:val="none"/>
        </w:rPr>
      </w:pPr>
      <w:r w:rsidRPr="00A156B6">
        <w:rPr>
          <w:b w:val="0"/>
          <w:sz w:val="20"/>
          <w:u w:val="none"/>
        </w:rPr>
        <w:t>remain in effect for a period not less than one (1) year following the date of Substantial Completion or the time required to resolve any items of incomplete Work and the payment of any disputed amounts, whichever time period is longer.</w:t>
      </w:r>
    </w:p>
    <w:p w14:paraId="0C5ACB02" w14:textId="01A105A6" w:rsidR="00EE69AF" w:rsidRPr="00D132CC" w:rsidRDefault="00EE69AF" w:rsidP="00957E6D">
      <w:pPr>
        <w:pStyle w:val="ListParagraph"/>
        <w:numPr>
          <w:ilvl w:val="0"/>
          <w:numId w:val="42"/>
        </w:numPr>
        <w:tabs>
          <w:tab w:val="left" w:pos="540"/>
          <w:tab w:val="right" w:pos="10224"/>
        </w:tabs>
        <w:spacing w:before="60"/>
        <w:ind w:left="1620"/>
        <w:contextualSpacing w:val="0"/>
        <w:jc w:val="both"/>
        <w:rPr>
          <w:b w:val="0"/>
          <w:sz w:val="20"/>
          <w:u w:val="none"/>
        </w:rPr>
      </w:pPr>
      <w:r w:rsidRPr="00EE69AF">
        <w:rPr>
          <w:b w:val="0"/>
          <w:sz w:val="20"/>
          <w:u w:val="none"/>
        </w:rPr>
        <w:t>Any bonds required by this Contract shall meet the requirements of the South Carolina Code of Laws and Regulations, as amended.</w:t>
      </w:r>
    </w:p>
    <w:p w14:paraId="45E09D4F" w14:textId="77777777" w:rsidR="0034667C" w:rsidRDefault="0034667C" w:rsidP="00957E6D">
      <w:pPr>
        <w:tabs>
          <w:tab w:val="left" w:pos="360"/>
          <w:tab w:val="right" w:pos="10224"/>
        </w:tabs>
        <w:jc w:val="both"/>
        <w:rPr>
          <w:sz w:val="20"/>
          <w:u w:val="none"/>
        </w:rPr>
      </w:pPr>
    </w:p>
    <w:p w14:paraId="122ACE44" w14:textId="3BE7C796" w:rsidR="00B978A9" w:rsidRDefault="00B978A9" w:rsidP="00957E6D">
      <w:pPr>
        <w:tabs>
          <w:tab w:val="left" w:pos="360"/>
          <w:tab w:val="right" w:pos="10224"/>
        </w:tabs>
        <w:spacing w:before="60"/>
        <w:jc w:val="both"/>
        <w:rPr>
          <w:sz w:val="20"/>
          <w:u w:val="none"/>
        </w:rPr>
      </w:pPr>
      <w:r w:rsidRPr="00B978A9">
        <w:rPr>
          <w:sz w:val="20"/>
          <w:u w:val="none"/>
        </w:rPr>
        <w:t xml:space="preserve">ARTICLE </w:t>
      </w:r>
      <w:r w:rsidR="00BC24B8">
        <w:rPr>
          <w:sz w:val="20"/>
          <w:u w:val="none"/>
        </w:rPr>
        <w:t>12</w:t>
      </w:r>
      <w:r w:rsidRPr="00B978A9">
        <w:rPr>
          <w:sz w:val="20"/>
          <w:u w:val="none"/>
        </w:rPr>
        <w:t xml:space="preserve">  MISCELLANEOUS</w:t>
      </w:r>
    </w:p>
    <w:bookmarkEnd w:id="15"/>
    <w:p w14:paraId="352A905F" w14:textId="77777777" w:rsidR="00407CBF" w:rsidRPr="00CD6BCB" w:rsidRDefault="00407CBF" w:rsidP="00957E6D">
      <w:pPr>
        <w:pStyle w:val="ListParagraph"/>
        <w:numPr>
          <w:ilvl w:val="0"/>
          <w:numId w:val="22"/>
        </w:numPr>
        <w:tabs>
          <w:tab w:val="left" w:pos="10224"/>
        </w:tabs>
        <w:spacing w:before="60"/>
        <w:ind w:left="547" w:hanging="547"/>
        <w:contextualSpacing w:val="0"/>
        <w:jc w:val="both"/>
        <w:rPr>
          <w:b w:val="0"/>
          <w:sz w:val="20"/>
          <w:u w:val="none"/>
        </w:rPr>
      </w:pPr>
      <w:r w:rsidRPr="002B33AB">
        <w:rPr>
          <w:bCs/>
          <w:sz w:val="20"/>
          <w:u w:val="none"/>
        </w:rPr>
        <w:t>Assignment of Contract</w:t>
      </w:r>
      <w:r w:rsidRPr="00CD6BCB">
        <w:rPr>
          <w:b w:val="0"/>
          <w:sz w:val="20"/>
          <w:u w:val="none"/>
        </w:rPr>
        <w:t>: Unless expressly agreed to elsewhere in the Contract, no assignment by a party hereto of any rights under or interests in the Contract will be binding on the other party hereto without the written consent of the party sought to be bound; and, specifically but without limitation, money that may become due and money that is due may not be assigned without such consent (except to the extent that the effect of this restriction may be limited by law), and unless specifically stated to the contrary in any written consent to an assignment, no assignment will release or discharge the assignor from any duty or responsibility under the Contract.</w:t>
      </w:r>
    </w:p>
    <w:p w14:paraId="5BB10F83" w14:textId="3A4C5FB8" w:rsidR="002234B8" w:rsidRPr="002234B8" w:rsidRDefault="00407CBF" w:rsidP="00957E6D">
      <w:pPr>
        <w:pStyle w:val="ListParagraph"/>
        <w:numPr>
          <w:ilvl w:val="0"/>
          <w:numId w:val="22"/>
        </w:numPr>
        <w:tabs>
          <w:tab w:val="left" w:pos="10224"/>
        </w:tabs>
        <w:spacing w:before="60"/>
        <w:ind w:left="547" w:hanging="547"/>
        <w:contextualSpacing w:val="0"/>
        <w:jc w:val="both"/>
        <w:rPr>
          <w:b w:val="0"/>
          <w:sz w:val="20"/>
          <w:u w:val="none"/>
        </w:rPr>
      </w:pPr>
      <w:r w:rsidRPr="002234B8">
        <w:rPr>
          <w:bCs/>
          <w:sz w:val="20"/>
          <w:u w:val="none"/>
        </w:rPr>
        <w:t>Successors and Assigns</w:t>
      </w:r>
      <w:r w:rsidRPr="002234B8">
        <w:rPr>
          <w:b w:val="0"/>
          <w:sz w:val="20"/>
          <w:u w:val="none"/>
        </w:rPr>
        <w:t>: The Agency and Design-Builder respectively bind themselves, their partners, successors, assigns and legal representatives to covenants, agreements and obligations contained in the Contract Documents. Neither party to the Contract shall assign the Contract as a whole, or in part, without written consent of the other and then only in accordance with and as permitted by Regulation 19-445.2180 of the South Carolina Code of Regulations, as amended. If either party attempts to make such an assignment without such consent, that party shall nevertheless remain legally responsible for all obligations under the Contract.</w:t>
      </w:r>
    </w:p>
    <w:p w14:paraId="14FBB058" w14:textId="77777777" w:rsidR="00407CBF" w:rsidRDefault="00407CBF" w:rsidP="00957E6D">
      <w:pPr>
        <w:pStyle w:val="ListParagraph"/>
        <w:numPr>
          <w:ilvl w:val="0"/>
          <w:numId w:val="22"/>
        </w:numPr>
        <w:tabs>
          <w:tab w:val="left" w:pos="10224"/>
        </w:tabs>
        <w:spacing w:before="60"/>
        <w:ind w:left="547" w:hanging="547"/>
        <w:contextualSpacing w:val="0"/>
        <w:jc w:val="both"/>
        <w:rPr>
          <w:b w:val="0"/>
          <w:sz w:val="20"/>
          <w:u w:val="none"/>
        </w:rPr>
      </w:pPr>
      <w:r w:rsidRPr="002B33AB">
        <w:rPr>
          <w:bCs/>
          <w:sz w:val="20"/>
          <w:u w:val="none"/>
        </w:rPr>
        <w:t>Severability</w:t>
      </w:r>
      <w:r w:rsidRPr="00CD6BCB">
        <w:rPr>
          <w:b w:val="0"/>
          <w:sz w:val="20"/>
          <w:u w:val="none"/>
        </w:rPr>
        <w:t xml:space="preserve">: Any provision or part of the Contract held to be void or unenforceable under any Law or Regulation shall be deemed stricken, and all remaining provisions shall continue to be valid and binding upon </w:t>
      </w:r>
      <w:r>
        <w:rPr>
          <w:b w:val="0"/>
          <w:sz w:val="20"/>
          <w:u w:val="none"/>
        </w:rPr>
        <w:t>Agency</w:t>
      </w:r>
      <w:r w:rsidRPr="00CD6BCB">
        <w:rPr>
          <w:b w:val="0"/>
          <w:sz w:val="20"/>
          <w:u w:val="none"/>
        </w:rPr>
        <w:t xml:space="preserve"> and Design-Builder, who agree that the Contract shall be reformed to replace such stricken provision or part thereof with a valid and enforceable provision that comes as close as possible to expressing the intention of the stricken provision.</w:t>
      </w:r>
    </w:p>
    <w:p w14:paraId="3A8441C1" w14:textId="411DA70A" w:rsidR="00071F3F" w:rsidRPr="00D132CC" w:rsidRDefault="00D35322" w:rsidP="00957E6D">
      <w:pPr>
        <w:pStyle w:val="ListParagraph"/>
        <w:numPr>
          <w:ilvl w:val="0"/>
          <w:numId w:val="22"/>
        </w:numPr>
        <w:spacing w:before="60"/>
        <w:ind w:left="540" w:hanging="540"/>
        <w:contextualSpacing w:val="0"/>
        <w:jc w:val="both"/>
        <w:rPr>
          <w:b w:val="0"/>
          <w:sz w:val="20"/>
          <w:u w:val="none"/>
        </w:rPr>
      </w:pPr>
      <w:r w:rsidRPr="002B33AB">
        <w:rPr>
          <w:bCs/>
          <w:sz w:val="20"/>
          <w:u w:val="none"/>
        </w:rPr>
        <w:t>Economic Conflict of Interest</w:t>
      </w:r>
      <w:r w:rsidRPr="00D35322">
        <w:rPr>
          <w:b w:val="0"/>
          <w:sz w:val="20"/>
          <w:u w:val="none"/>
        </w:rPr>
        <w:t xml:space="preserve">:  </w:t>
      </w:r>
      <w:r>
        <w:rPr>
          <w:b w:val="0"/>
          <w:sz w:val="20"/>
          <w:u w:val="none"/>
        </w:rPr>
        <w:t>The Design-Builder</w:t>
      </w:r>
      <w:r w:rsidRPr="00D35322">
        <w:rPr>
          <w:b w:val="0"/>
          <w:sz w:val="20"/>
          <w:u w:val="none"/>
        </w:rPr>
        <w:t xml:space="preserve"> shall not have or exercise any official responsibility regarding a public contract in which the </w:t>
      </w:r>
      <w:r>
        <w:rPr>
          <w:b w:val="0"/>
          <w:sz w:val="20"/>
          <w:u w:val="none"/>
        </w:rPr>
        <w:t>Design-Builder</w:t>
      </w:r>
      <w:r w:rsidRPr="00D35322">
        <w:rPr>
          <w:b w:val="0"/>
          <w:sz w:val="20"/>
          <w:u w:val="none"/>
        </w:rPr>
        <w:t xml:space="preserve">, or a business with which he is associated, has an economic interest.  A person working for </w:t>
      </w:r>
      <w:r>
        <w:rPr>
          <w:b w:val="0"/>
          <w:sz w:val="20"/>
          <w:u w:val="none"/>
        </w:rPr>
        <w:t>Design-Builder</w:t>
      </w:r>
      <w:r w:rsidRPr="00D35322">
        <w:rPr>
          <w:b w:val="0"/>
          <w:sz w:val="20"/>
          <w:u w:val="none"/>
        </w:rPr>
        <w:t xml:space="preserve"> shall not have or exercise any official responsibility regarding a public contract in which the person, an individual with whom he is associated, or his family members have an economic interest.  If </w:t>
      </w:r>
      <w:r>
        <w:rPr>
          <w:b w:val="0"/>
          <w:sz w:val="20"/>
          <w:u w:val="none"/>
        </w:rPr>
        <w:t>Design-Builder</w:t>
      </w:r>
      <w:r w:rsidRPr="00D35322">
        <w:rPr>
          <w:b w:val="0"/>
          <w:sz w:val="20"/>
          <w:u w:val="none"/>
        </w:rPr>
        <w:t xml:space="preserve"> is asked by any person to violate, or does violate, either of these restrictions, </w:t>
      </w:r>
      <w:r>
        <w:rPr>
          <w:b w:val="0"/>
          <w:sz w:val="20"/>
          <w:u w:val="none"/>
        </w:rPr>
        <w:t>Design-Builder</w:t>
      </w:r>
      <w:r w:rsidRPr="00D35322">
        <w:rPr>
          <w:b w:val="0"/>
          <w:sz w:val="20"/>
          <w:u w:val="none"/>
        </w:rPr>
        <w:t xml:space="preserve"> shall immediately communicate such information to the procurement officer.  The state may rescind, and recover any amount expended as a result of, any action taken or contract entered in violation of this provision.  The terms "business with which he is associated," "economic interest," "family member," "immediate family," "individual with whom he is associated," "official responsibility" and "person" have the meanings provided in Section 8-13-100.</w:t>
      </w:r>
    </w:p>
    <w:p w14:paraId="65C1AE37" w14:textId="46E78273" w:rsidR="00D35322" w:rsidRPr="002B33AB" w:rsidRDefault="00D35322" w:rsidP="00957E6D">
      <w:pPr>
        <w:pStyle w:val="ListParagraph"/>
        <w:numPr>
          <w:ilvl w:val="0"/>
          <w:numId w:val="22"/>
        </w:numPr>
        <w:tabs>
          <w:tab w:val="left" w:pos="10224"/>
        </w:tabs>
        <w:spacing w:before="60"/>
        <w:ind w:left="547" w:hanging="547"/>
        <w:contextualSpacing w:val="0"/>
        <w:jc w:val="both"/>
        <w:rPr>
          <w:bCs/>
          <w:sz w:val="20"/>
          <w:u w:val="none"/>
        </w:rPr>
      </w:pPr>
      <w:r w:rsidRPr="002B33AB">
        <w:rPr>
          <w:bCs/>
          <w:sz w:val="20"/>
          <w:u w:val="none"/>
        </w:rPr>
        <w:t>Illegal Immigration</w:t>
      </w:r>
    </w:p>
    <w:p w14:paraId="5245517D" w14:textId="0164D005" w:rsidR="00D35322" w:rsidRPr="00D35322" w:rsidRDefault="00071F3F" w:rsidP="00957E6D">
      <w:pPr>
        <w:pStyle w:val="ListParagraph"/>
        <w:numPr>
          <w:ilvl w:val="0"/>
          <w:numId w:val="43"/>
        </w:numPr>
        <w:spacing w:before="60"/>
        <w:ind w:left="1260" w:hanging="720"/>
        <w:contextualSpacing w:val="0"/>
        <w:jc w:val="both"/>
        <w:rPr>
          <w:b w:val="0"/>
          <w:sz w:val="20"/>
          <w:u w:val="none"/>
        </w:rPr>
      </w:pPr>
      <w:r>
        <w:rPr>
          <w:b w:val="0"/>
          <w:sz w:val="20"/>
          <w:u w:val="none"/>
        </w:rPr>
        <w:t>Design-Builder</w:t>
      </w:r>
      <w:r w:rsidR="00D35322" w:rsidRPr="00D35322">
        <w:rPr>
          <w:b w:val="0"/>
          <w:sz w:val="20"/>
          <w:u w:val="none"/>
        </w:rPr>
        <w:t xml:space="preserve"> certifies and agrees that it will comply with the applicable requirements of Title 8, Chapter 14 of the South Carolina Code of Laws and agrees to provide to the State upon request any documentation required to establish either that:</w:t>
      </w:r>
    </w:p>
    <w:p w14:paraId="48541CA0" w14:textId="247EFD84" w:rsidR="00D35322" w:rsidRPr="00D35322" w:rsidRDefault="00D35322" w:rsidP="00957E6D">
      <w:pPr>
        <w:pStyle w:val="ListParagraph"/>
        <w:numPr>
          <w:ilvl w:val="0"/>
          <w:numId w:val="44"/>
        </w:numPr>
        <w:tabs>
          <w:tab w:val="left" w:pos="10224"/>
        </w:tabs>
        <w:spacing w:before="60"/>
        <w:ind w:left="1620"/>
        <w:contextualSpacing w:val="0"/>
        <w:jc w:val="both"/>
        <w:rPr>
          <w:b w:val="0"/>
          <w:sz w:val="20"/>
          <w:u w:val="none"/>
        </w:rPr>
      </w:pPr>
      <w:r w:rsidRPr="00D35322">
        <w:rPr>
          <w:b w:val="0"/>
          <w:sz w:val="20"/>
          <w:u w:val="none"/>
        </w:rPr>
        <w:t xml:space="preserve">Title 8, Chapter 14 is inapplicable both to </w:t>
      </w:r>
      <w:r w:rsidR="00071F3F">
        <w:rPr>
          <w:b w:val="0"/>
          <w:sz w:val="20"/>
          <w:u w:val="none"/>
        </w:rPr>
        <w:t>Design-Builder</w:t>
      </w:r>
      <w:r w:rsidRPr="00D35322">
        <w:rPr>
          <w:b w:val="0"/>
          <w:sz w:val="20"/>
          <w:u w:val="none"/>
        </w:rPr>
        <w:t xml:space="preserve"> and its subcontractors or sub-subcontractors; or </w:t>
      </w:r>
    </w:p>
    <w:p w14:paraId="5DDAF566" w14:textId="409A1AFC" w:rsidR="001259E6" w:rsidRDefault="00071F3F" w:rsidP="00957E6D">
      <w:pPr>
        <w:pStyle w:val="ListParagraph"/>
        <w:numPr>
          <w:ilvl w:val="0"/>
          <w:numId w:val="44"/>
        </w:numPr>
        <w:tabs>
          <w:tab w:val="left" w:pos="10224"/>
        </w:tabs>
        <w:spacing w:before="60"/>
        <w:ind w:left="1620"/>
        <w:contextualSpacing w:val="0"/>
        <w:jc w:val="both"/>
        <w:rPr>
          <w:b w:val="0"/>
          <w:sz w:val="20"/>
          <w:u w:val="none"/>
        </w:rPr>
      </w:pPr>
      <w:r>
        <w:rPr>
          <w:b w:val="0"/>
          <w:sz w:val="20"/>
          <w:u w:val="none"/>
        </w:rPr>
        <w:t>Design-Builder</w:t>
      </w:r>
      <w:r w:rsidR="00D35322" w:rsidRPr="00D35322">
        <w:rPr>
          <w:b w:val="0"/>
          <w:sz w:val="20"/>
          <w:u w:val="none"/>
        </w:rPr>
        <w:t xml:space="preserve"> and its subcontractors or sub-subcontractors are in compliance with Title 8, Chapter 14. Pursuant to SC Code § 8-14-60,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14:paraId="34052AA3" w14:textId="69879991" w:rsidR="00D35322" w:rsidRPr="00D35322" w:rsidRDefault="00071F3F" w:rsidP="00957E6D">
      <w:pPr>
        <w:pStyle w:val="ListParagraph"/>
        <w:numPr>
          <w:ilvl w:val="0"/>
          <w:numId w:val="45"/>
        </w:numPr>
        <w:spacing w:before="60"/>
        <w:ind w:left="1260" w:hanging="720"/>
        <w:contextualSpacing w:val="0"/>
        <w:jc w:val="both"/>
        <w:rPr>
          <w:b w:val="0"/>
          <w:sz w:val="20"/>
          <w:u w:val="none"/>
        </w:rPr>
      </w:pPr>
      <w:r>
        <w:rPr>
          <w:b w:val="0"/>
          <w:sz w:val="20"/>
          <w:u w:val="none"/>
        </w:rPr>
        <w:t>Design-Builder</w:t>
      </w:r>
      <w:r w:rsidR="00D35322" w:rsidRPr="00D35322">
        <w:rPr>
          <w:b w:val="0"/>
          <w:sz w:val="20"/>
          <w:u w:val="none"/>
        </w:rPr>
        <w:t xml:space="preserve"> agrees to include in any contracts with its </w:t>
      </w:r>
      <w:proofErr w:type="gramStart"/>
      <w:r w:rsidR="00D35322" w:rsidRPr="00D35322">
        <w:rPr>
          <w:b w:val="0"/>
          <w:sz w:val="20"/>
          <w:u w:val="none"/>
        </w:rPr>
        <w:t>subcontractors</w:t>
      </w:r>
      <w:proofErr w:type="gramEnd"/>
      <w:r w:rsidR="00D35322" w:rsidRPr="00D35322">
        <w:rPr>
          <w:b w:val="0"/>
          <w:sz w:val="20"/>
          <w:u w:val="none"/>
        </w:rPr>
        <w:t xml:space="preserve"> language requiring its subcontractors to</w:t>
      </w:r>
      <w:r w:rsidR="00D35322">
        <w:rPr>
          <w:b w:val="0"/>
          <w:sz w:val="20"/>
          <w:u w:val="none"/>
        </w:rPr>
        <w:t>:</w:t>
      </w:r>
    </w:p>
    <w:p w14:paraId="45418E39" w14:textId="16C67A58" w:rsidR="00B64506" w:rsidRDefault="00D35322" w:rsidP="00957E6D">
      <w:pPr>
        <w:pStyle w:val="ListParagraph"/>
        <w:numPr>
          <w:ilvl w:val="0"/>
          <w:numId w:val="46"/>
        </w:numPr>
        <w:tabs>
          <w:tab w:val="left" w:pos="10224"/>
        </w:tabs>
        <w:spacing w:before="60"/>
        <w:ind w:left="1620"/>
        <w:contextualSpacing w:val="0"/>
        <w:jc w:val="both"/>
        <w:rPr>
          <w:b w:val="0"/>
          <w:sz w:val="20"/>
          <w:u w:val="none"/>
        </w:rPr>
      </w:pPr>
      <w:r w:rsidRPr="00D35322">
        <w:rPr>
          <w:b w:val="0"/>
          <w:sz w:val="20"/>
          <w:u w:val="none"/>
        </w:rPr>
        <w:t xml:space="preserve">comply with the applicable requirements of Title 8, Chapter 14, and </w:t>
      </w:r>
    </w:p>
    <w:p w14:paraId="575041BB" w14:textId="77777777" w:rsidR="00B64506" w:rsidRDefault="00B64506">
      <w:pPr>
        <w:rPr>
          <w:b w:val="0"/>
          <w:sz w:val="20"/>
          <w:u w:val="none"/>
        </w:rPr>
      </w:pPr>
      <w:r>
        <w:rPr>
          <w:b w:val="0"/>
          <w:sz w:val="20"/>
          <w:u w:val="none"/>
        </w:rPr>
        <w:br w:type="page"/>
      </w:r>
    </w:p>
    <w:p w14:paraId="7EFA06D5" w14:textId="77777777" w:rsidR="00E3426B" w:rsidRDefault="00D35322" w:rsidP="00957E6D">
      <w:pPr>
        <w:pStyle w:val="ListParagraph"/>
        <w:numPr>
          <w:ilvl w:val="0"/>
          <w:numId w:val="46"/>
        </w:numPr>
        <w:tabs>
          <w:tab w:val="left" w:pos="10224"/>
        </w:tabs>
        <w:spacing w:before="60"/>
        <w:ind w:left="1620"/>
        <w:contextualSpacing w:val="0"/>
        <w:jc w:val="both"/>
        <w:rPr>
          <w:b w:val="0"/>
          <w:sz w:val="20"/>
          <w:u w:val="none"/>
        </w:rPr>
      </w:pPr>
      <w:r w:rsidRPr="00D35322">
        <w:rPr>
          <w:b w:val="0"/>
          <w:sz w:val="20"/>
          <w:u w:val="none"/>
        </w:rPr>
        <w:lastRenderedPageBreak/>
        <w:t>include in their contracts with the sub-</w:t>
      </w:r>
      <w:proofErr w:type="gramStart"/>
      <w:r w:rsidRPr="00D35322">
        <w:rPr>
          <w:b w:val="0"/>
          <w:sz w:val="20"/>
          <w:u w:val="none"/>
        </w:rPr>
        <w:t>subcontractors</w:t>
      </w:r>
      <w:proofErr w:type="gramEnd"/>
      <w:r w:rsidRPr="00D35322">
        <w:rPr>
          <w:b w:val="0"/>
          <w:sz w:val="20"/>
          <w:u w:val="none"/>
        </w:rPr>
        <w:t xml:space="preserve"> language requiring the sub-subcontractors to comply with the applicable requirements of Title 8, Chapter 14. (An overview is available at </w:t>
      </w:r>
      <w:hyperlink r:id="rId8" w:history="1">
        <w:r w:rsidRPr="00527987">
          <w:rPr>
            <w:rStyle w:val="Hyperlink"/>
            <w:b w:val="0"/>
            <w:sz w:val="20"/>
          </w:rPr>
          <w:t>www.procurement.sc.gov</w:t>
        </w:r>
      </w:hyperlink>
      <w:r w:rsidRPr="00D35322">
        <w:rPr>
          <w:b w:val="0"/>
          <w:sz w:val="20"/>
          <w:u w:val="none"/>
        </w:rPr>
        <w:t>)</w:t>
      </w:r>
    </w:p>
    <w:p w14:paraId="58E50952" w14:textId="1E490960" w:rsidR="00D26024" w:rsidRDefault="00D26024" w:rsidP="00957E6D">
      <w:pPr>
        <w:pStyle w:val="ListParagraph"/>
        <w:numPr>
          <w:ilvl w:val="0"/>
          <w:numId w:val="22"/>
        </w:numPr>
        <w:spacing w:before="60"/>
        <w:ind w:left="547" w:hanging="547"/>
        <w:contextualSpacing w:val="0"/>
        <w:jc w:val="both"/>
        <w:rPr>
          <w:b w:val="0"/>
          <w:sz w:val="20"/>
          <w:u w:val="none"/>
        </w:rPr>
      </w:pPr>
      <w:r w:rsidRPr="002B33AB">
        <w:rPr>
          <w:bCs/>
          <w:sz w:val="20"/>
          <w:u w:val="none"/>
        </w:rPr>
        <w:t>Drug-Free Workplace</w:t>
      </w:r>
      <w:r w:rsidRPr="00D26024">
        <w:rPr>
          <w:b w:val="0"/>
          <w:sz w:val="20"/>
          <w:u w:val="none"/>
        </w:rPr>
        <w:t xml:space="preserve">:  The </w:t>
      </w:r>
      <w:r w:rsidR="00071F3F">
        <w:rPr>
          <w:b w:val="0"/>
          <w:sz w:val="20"/>
          <w:u w:val="none"/>
        </w:rPr>
        <w:t>Design-Builder</w:t>
      </w:r>
      <w:r w:rsidRPr="00D26024">
        <w:rPr>
          <w:b w:val="0"/>
          <w:sz w:val="20"/>
          <w:u w:val="none"/>
        </w:rPr>
        <w:t xml:space="preserve"> certifies to the </w:t>
      </w:r>
      <w:r w:rsidR="00071F3F">
        <w:rPr>
          <w:b w:val="0"/>
          <w:sz w:val="20"/>
          <w:u w:val="none"/>
        </w:rPr>
        <w:t>Agency</w:t>
      </w:r>
      <w:r w:rsidRPr="00D26024">
        <w:rPr>
          <w:b w:val="0"/>
          <w:sz w:val="20"/>
          <w:u w:val="none"/>
        </w:rPr>
        <w:t xml:space="preserve"> that </w:t>
      </w:r>
      <w:r w:rsidR="00071F3F">
        <w:rPr>
          <w:b w:val="0"/>
          <w:sz w:val="20"/>
          <w:u w:val="none"/>
        </w:rPr>
        <w:t>Design-Builder</w:t>
      </w:r>
      <w:r w:rsidRPr="00D26024">
        <w:rPr>
          <w:b w:val="0"/>
          <w:sz w:val="20"/>
          <w:u w:val="none"/>
        </w:rPr>
        <w:t xml:space="preserve"> will provide a Drug-Free Workplace, as required by Title 44, Chapter 107 of the South Carolina Code of Laws, as amended.</w:t>
      </w:r>
    </w:p>
    <w:p w14:paraId="65A37703" w14:textId="77777777" w:rsidR="00D26024" w:rsidRPr="00D26024" w:rsidRDefault="00D26024" w:rsidP="00957E6D">
      <w:pPr>
        <w:pStyle w:val="ListParagraph"/>
        <w:numPr>
          <w:ilvl w:val="0"/>
          <w:numId w:val="22"/>
        </w:numPr>
        <w:spacing w:before="60"/>
        <w:ind w:left="540" w:hanging="540"/>
        <w:contextualSpacing w:val="0"/>
        <w:jc w:val="both"/>
        <w:rPr>
          <w:b w:val="0"/>
          <w:sz w:val="20"/>
          <w:u w:val="none"/>
        </w:rPr>
      </w:pPr>
      <w:r w:rsidRPr="002B33AB">
        <w:rPr>
          <w:bCs/>
          <w:sz w:val="20"/>
          <w:u w:val="none"/>
        </w:rPr>
        <w:t>False Claims</w:t>
      </w:r>
      <w:r w:rsidRPr="00D26024">
        <w:rPr>
          <w:b w:val="0"/>
          <w:sz w:val="20"/>
          <w:u w:val="none"/>
        </w:rPr>
        <w:t>:  According to the SC Code §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w:t>
      </w:r>
    </w:p>
    <w:p w14:paraId="4B19A154" w14:textId="77777777" w:rsidR="00D26024" w:rsidRPr="00D26024" w:rsidRDefault="00D26024" w:rsidP="00957E6D">
      <w:pPr>
        <w:pStyle w:val="ListParagraph"/>
        <w:numPr>
          <w:ilvl w:val="0"/>
          <w:numId w:val="22"/>
        </w:numPr>
        <w:spacing w:before="60"/>
        <w:ind w:left="540" w:hanging="540"/>
        <w:contextualSpacing w:val="0"/>
        <w:jc w:val="both"/>
        <w:rPr>
          <w:b w:val="0"/>
          <w:sz w:val="20"/>
          <w:u w:val="none"/>
        </w:rPr>
      </w:pPr>
      <w:r w:rsidRPr="002B33AB">
        <w:rPr>
          <w:bCs/>
          <w:sz w:val="20"/>
          <w:u w:val="none"/>
        </w:rPr>
        <w:t>Non-Indemnification</w:t>
      </w:r>
      <w:r w:rsidRPr="00D26024">
        <w:rPr>
          <w:b w:val="0"/>
          <w:sz w:val="20"/>
          <w:u w:val="none"/>
        </w:rPr>
        <w:t>:  Any term or condition is void to the extent it requires the State to indemnify anyone.  It is unlawful for a person charged with disbursements of state funds appropriated by the General Assembly to exceed the amounts and purposes stated in the appropriations. (SC Code § 11-9-20)  It is unlawful for an authorized public officer to enter into a contract for a purpose in which the sum is in excess of the amount appropriated for that purpose.  It is unlawful for an authorized public officer to divert or appropriate the funds arising from any tax levied and collected for any one fiscal year to the payment of an indebtedness contracted or incurred for a previous year. (SC Code § 11-1-40)</w:t>
      </w:r>
    </w:p>
    <w:p w14:paraId="314EFB4B" w14:textId="77777777" w:rsidR="00D26024" w:rsidRPr="00D26024" w:rsidRDefault="00D26024" w:rsidP="00957E6D">
      <w:pPr>
        <w:pStyle w:val="ListParagraph"/>
        <w:numPr>
          <w:ilvl w:val="0"/>
          <w:numId w:val="22"/>
        </w:numPr>
        <w:spacing w:before="60"/>
        <w:ind w:left="540" w:hanging="540"/>
        <w:contextualSpacing w:val="0"/>
        <w:jc w:val="both"/>
        <w:rPr>
          <w:b w:val="0"/>
          <w:sz w:val="20"/>
          <w:u w:val="none"/>
        </w:rPr>
      </w:pPr>
      <w:r w:rsidRPr="002B33AB">
        <w:rPr>
          <w:bCs/>
          <w:sz w:val="20"/>
          <w:u w:val="none"/>
        </w:rPr>
        <w:t>Intellectual Property Indemnity</w:t>
      </w:r>
      <w:r w:rsidRPr="00D26024">
        <w:rPr>
          <w:b w:val="0"/>
          <w:sz w:val="20"/>
          <w:u w:val="none"/>
        </w:rPr>
        <w:t>:</w:t>
      </w:r>
    </w:p>
    <w:p w14:paraId="3E0B35AD" w14:textId="77777777" w:rsidR="00D26024" w:rsidRPr="00D26024" w:rsidRDefault="00D26024" w:rsidP="00957E6D">
      <w:pPr>
        <w:pStyle w:val="ListParagraph"/>
        <w:numPr>
          <w:ilvl w:val="0"/>
          <w:numId w:val="47"/>
        </w:numPr>
        <w:spacing w:before="60"/>
        <w:ind w:left="1260" w:hanging="720"/>
        <w:contextualSpacing w:val="0"/>
        <w:jc w:val="both"/>
        <w:rPr>
          <w:b w:val="0"/>
          <w:sz w:val="20"/>
          <w:u w:val="none"/>
        </w:rPr>
      </w:pPr>
      <w:r w:rsidRPr="00D26024">
        <w:rPr>
          <w:b w:val="0"/>
          <w:sz w:val="20"/>
          <w:u w:val="none"/>
        </w:rPr>
        <w:t>Without limitation and notwithstanding any other provision in this agreement, Design-Builder shall, upon receipt of notification, defend and indemnify the Indemnitees against all actions, proceedings or claims of any nature (and for all damages, settlement payments, attorneys' fees, costs, expenses, losses or liabilities attributable thereto) by any third party asserting or involving Intellectual Property (IP) rights related to the Instruments of Service.  Design-Builder's obligations under this paragraph do not apply to a claim to the extent that:</w:t>
      </w:r>
    </w:p>
    <w:p w14:paraId="4F1707FC" w14:textId="77777777" w:rsidR="00005617" w:rsidRPr="00005617" w:rsidRDefault="00005617" w:rsidP="00957E6D">
      <w:pPr>
        <w:pStyle w:val="ListParagraph"/>
        <w:numPr>
          <w:ilvl w:val="0"/>
          <w:numId w:val="48"/>
        </w:numPr>
        <w:spacing w:before="60"/>
        <w:ind w:left="1620"/>
        <w:contextualSpacing w:val="0"/>
        <w:jc w:val="both"/>
        <w:rPr>
          <w:b w:val="0"/>
          <w:sz w:val="20"/>
          <w:u w:val="none"/>
        </w:rPr>
      </w:pPr>
      <w:r w:rsidRPr="00005617">
        <w:rPr>
          <w:b w:val="0"/>
          <w:sz w:val="20"/>
          <w:u w:val="none"/>
        </w:rPr>
        <w:t>the claim is caused by Design-Builder's compliance with a detailed, exact statement of particulars (such as a statement prescribing materials, dimensions, and quality of work) furnished by the State unless Design-Builder knew its compliance with the State's specifications would infringe an IP right, or</w:t>
      </w:r>
    </w:p>
    <w:p w14:paraId="419A3C18" w14:textId="77777777" w:rsidR="00005617" w:rsidRPr="00005617" w:rsidRDefault="00005617" w:rsidP="00957E6D">
      <w:pPr>
        <w:pStyle w:val="ListParagraph"/>
        <w:numPr>
          <w:ilvl w:val="0"/>
          <w:numId w:val="48"/>
        </w:numPr>
        <w:spacing w:before="60"/>
        <w:ind w:left="1620"/>
        <w:contextualSpacing w:val="0"/>
        <w:jc w:val="both"/>
        <w:rPr>
          <w:b w:val="0"/>
          <w:sz w:val="20"/>
          <w:u w:val="none"/>
        </w:rPr>
      </w:pPr>
      <w:r w:rsidRPr="00005617">
        <w:rPr>
          <w:b w:val="0"/>
          <w:sz w:val="20"/>
          <w:u w:val="none"/>
        </w:rPr>
        <w:t>the claim is caused by Design-Builder's compliance with a detailed, exact statement of particulars furnished by the State if the State knowingly relied on a third party's IP right to develop the specifications provided to Design-Builder and failed to identify such product to Design-Builder.</w:t>
      </w:r>
    </w:p>
    <w:p w14:paraId="3E362361" w14:textId="20440906" w:rsidR="002234B8" w:rsidRPr="001259E6" w:rsidRDefault="00BA7180" w:rsidP="00957E6D">
      <w:pPr>
        <w:pStyle w:val="ListParagraph"/>
        <w:numPr>
          <w:ilvl w:val="0"/>
          <w:numId w:val="49"/>
        </w:numPr>
        <w:spacing w:before="60"/>
        <w:ind w:left="1260" w:hanging="720"/>
        <w:contextualSpacing w:val="0"/>
        <w:jc w:val="both"/>
        <w:rPr>
          <w:b w:val="0"/>
          <w:sz w:val="20"/>
          <w:u w:val="none"/>
        </w:rPr>
      </w:pPr>
      <w:r w:rsidRPr="00BA7180">
        <w:rPr>
          <w:b w:val="0"/>
          <w:sz w:val="20"/>
          <w:u w:val="none"/>
        </w:rPr>
        <w:t>The State must reasonably cooperate with Design-Builder's defense of such claims or suits and, subject to Title 1, Chapter 7 of the South Carolina Code of Laws, may allow Design-Builder sole control of the defense, so long as the defense is diligently and capably prosecuted. The State may participate in the defense of any action.</w:t>
      </w:r>
    </w:p>
    <w:p w14:paraId="02E322DA" w14:textId="41E30B52" w:rsidR="00BA7180" w:rsidRPr="00BA7180" w:rsidRDefault="00BA7180" w:rsidP="00957E6D">
      <w:pPr>
        <w:pStyle w:val="ListParagraph"/>
        <w:numPr>
          <w:ilvl w:val="0"/>
          <w:numId w:val="49"/>
        </w:numPr>
        <w:spacing w:before="60"/>
        <w:ind w:left="1260" w:hanging="720"/>
        <w:contextualSpacing w:val="0"/>
        <w:jc w:val="both"/>
        <w:rPr>
          <w:b w:val="0"/>
          <w:sz w:val="20"/>
          <w:u w:val="none"/>
        </w:rPr>
      </w:pPr>
      <w:r w:rsidRPr="00BA7180">
        <w:rPr>
          <w:b w:val="0"/>
          <w:sz w:val="20"/>
          <w:u w:val="none"/>
        </w:rPr>
        <w:t>Design-Builder's obligations under this clause shall survive the termination, cancellation, rejection, or expiration of this Agreement.</w:t>
      </w:r>
    </w:p>
    <w:p w14:paraId="5EBCC2DC" w14:textId="77777777" w:rsidR="00BA7180" w:rsidRPr="00BA7180" w:rsidRDefault="00BA7180" w:rsidP="00957E6D">
      <w:pPr>
        <w:pStyle w:val="ListParagraph"/>
        <w:numPr>
          <w:ilvl w:val="0"/>
          <w:numId w:val="49"/>
        </w:numPr>
        <w:spacing w:before="60"/>
        <w:ind w:left="1260" w:hanging="720"/>
        <w:contextualSpacing w:val="0"/>
        <w:jc w:val="both"/>
        <w:rPr>
          <w:b w:val="0"/>
          <w:sz w:val="20"/>
          <w:u w:val="none"/>
        </w:rPr>
      </w:pPr>
      <w:r w:rsidRPr="00BA7180">
        <w:rPr>
          <w:b w:val="0"/>
          <w:sz w:val="20"/>
          <w:u w:val="none"/>
        </w:rPr>
        <w:t>"IP rights" means any rights protected by the laws governing patents, copyrights, trademarks, trade secrets, or any other proprietary rights.  As used in this paragraph, "Indemnitees" means the State (including its instrumentalities, agencies, departments, boards, and political subdivisions), the contractor, the subcontractors at all tiers, and the officers, agents and employees of all the forgoing.</w:t>
      </w:r>
    </w:p>
    <w:p w14:paraId="0A8C5E93" w14:textId="7EDB69FE" w:rsidR="00D26024" w:rsidRDefault="00BA7180" w:rsidP="00957E6D">
      <w:pPr>
        <w:pStyle w:val="ListParagraph"/>
        <w:numPr>
          <w:ilvl w:val="0"/>
          <w:numId w:val="52"/>
        </w:numPr>
        <w:tabs>
          <w:tab w:val="left" w:pos="10224"/>
        </w:tabs>
        <w:spacing w:before="60"/>
        <w:ind w:left="540" w:hanging="540"/>
        <w:contextualSpacing w:val="0"/>
        <w:jc w:val="both"/>
        <w:rPr>
          <w:b w:val="0"/>
          <w:sz w:val="20"/>
          <w:u w:val="none"/>
        </w:rPr>
      </w:pPr>
      <w:r w:rsidRPr="002B33AB">
        <w:rPr>
          <w:bCs/>
          <w:sz w:val="20"/>
          <w:u w:val="none"/>
        </w:rPr>
        <w:t>Open Trade</w:t>
      </w:r>
      <w:r w:rsidRPr="00BA7180">
        <w:rPr>
          <w:b w:val="0"/>
          <w:sz w:val="20"/>
          <w:u w:val="none"/>
        </w:rPr>
        <w:t xml:space="preserve">:  During the contract term, including any renewals or extensions, </w:t>
      </w:r>
      <w:r w:rsidR="00071F3F">
        <w:rPr>
          <w:b w:val="0"/>
          <w:sz w:val="20"/>
          <w:u w:val="none"/>
        </w:rPr>
        <w:t>Design-Builder</w:t>
      </w:r>
      <w:r w:rsidRPr="00BA7180">
        <w:rPr>
          <w:b w:val="0"/>
          <w:sz w:val="20"/>
          <w:u w:val="none"/>
        </w:rPr>
        <w:t xml:space="preserve"> will not engage in the boycott of a person or an entity based in or doing business with a jurisdiction with whom South Carolina can enjoy open trade, as defined in SC Code § 11-35-5300.</w:t>
      </w:r>
    </w:p>
    <w:p w14:paraId="73D6EEB4" w14:textId="17907298" w:rsidR="00071F3F" w:rsidRDefault="00071F3F" w:rsidP="00957E6D">
      <w:pPr>
        <w:tabs>
          <w:tab w:val="left" w:pos="10224"/>
        </w:tabs>
        <w:jc w:val="both"/>
        <w:rPr>
          <w:b w:val="0"/>
          <w:sz w:val="20"/>
          <w:u w:val="none"/>
        </w:rPr>
      </w:pPr>
    </w:p>
    <w:p w14:paraId="1B88E6CC" w14:textId="77777777" w:rsidR="00071F3F" w:rsidRPr="00071F3F" w:rsidRDefault="00071F3F" w:rsidP="00957E6D">
      <w:pPr>
        <w:tabs>
          <w:tab w:val="left" w:pos="10224"/>
        </w:tabs>
        <w:jc w:val="both"/>
        <w:rPr>
          <w:b w:val="0"/>
          <w:sz w:val="20"/>
          <w:u w:val="none"/>
        </w:rPr>
      </w:pPr>
    </w:p>
    <w:p w14:paraId="4614E00E" w14:textId="77777777" w:rsidR="009615E9" w:rsidRDefault="009615E9" w:rsidP="00957E6D">
      <w:pPr>
        <w:widowControl w:val="0"/>
        <w:tabs>
          <w:tab w:val="right" w:pos="-540"/>
          <w:tab w:val="left" w:pos="0"/>
          <w:tab w:val="right" w:pos="10224"/>
        </w:tabs>
        <w:autoSpaceDE w:val="0"/>
        <w:autoSpaceDN w:val="0"/>
        <w:adjustRightInd w:val="0"/>
        <w:ind w:left="540" w:right="-8971" w:hanging="540"/>
        <w:jc w:val="both"/>
        <w:rPr>
          <w:b w:val="0"/>
          <w:color w:val="000000"/>
          <w:szCs w:val="18"/>
          <w:u w:val="thick"/>
        </w:rPr>
      </w:pPr>
      <w:r w:rsidRPr="007644F3">
        <w:rPr>
          <w:b w:val="0"/>
          <w:color w:val="000000"/>
          <w:szCs w:val="18"/>
          <w:u w:val="thick"/>
        </w:rPr>
        <w:tab/>
      </w:r>
      <w:r w:rsidR="00D26024">
        <w:rPr>
          <w:b w:val="0"/>
          <w:color w:val="000000"/>
          <w:szCs w:val="18"/>
          <w:u w:val="thick"/>
        </w:rPr>
        <w:tab/>
      </w:r>
    </w:p>
    <w:tbl>
      <w:tblPr>
        <w:tblW w:w="10368" w:type="dxa"/>
        <w:tblLook w:val="01E0" w:firstRow="1" w:lastRow="1" w:firstColumn="1" w:lastColumn="1" w:noHBand="0" w:noVBand="0"/>
      </w:tblPr>
      <w:tblGrid>
        <w:gridCol w:w="5238"/>
        <w:gridCol w:w="5130"/>
      </w:tblGrid>
      <w:tr w:rsidR="009615E9" w:rsidRPr="00C92E3F" w14:paraId="4570F5C4" w14:textId="77777777" w:rsidTr="00F04155">
        <w:tc>
          <w:tcPr>
            <w:tcW w:w="5238" w:type="dxa"/>
            <w:shd w:val="clear" w:color="auto" w:fill="auto"/>
          </w:tcPr>
          <w:p w14:paraId="29E44AD6" w14:textId="77777777" w:rsidR="009615E9" w:rsidRPr="00C92E3F" w:rsidRDefault="009615E9" w:rsidP="00094EA7">
            <w:pPr>
              <w:tabs>
                <w:tab w:val="right" w:pos="10224"/>
              </w:tabs>
              <w:spacing w:before="120"/>
              <w:jc w:val="both"/>
              <w:rPr>
                <w:sz w:val="22"/>
                <w:szCs w:val="22"/>
              </w:rPr>
            </w:pPr>
            <w:r w:rsidRPr="00C92E3F">
              <w:rPr>
                <w:sz w:val="22"/>
                <w:szCs w:val="22"/>
              </w:rPr>
              <w:t>AGENCY:</w:t>
            </w:r>
          </w:p>
        </w:tc>
        <w:tc>
          <w:tcPr>
            <w:tcW w:w="5130" w:type="dxa"/>
            <w:shd w:val="clear" w:color="auto" w:fill="auto"/>
          </w:tcPr>
          <w:p w14:paraId="3617ADBD" w14:textId="77777777" w:rsidR="009615E9" w:rsidRPr="00C92E3F" w:rsidRDefault="00CD6BCB" w:rsidP="00094EA7">
            <w:pPr>
              <w:tabs>
                <w:tab w:val="right" w:pos="10224"/>
              </w:tabs>
              <w:spacing w:before="120"/>
              <w:jc w:val="both"/>
              <w:rPr>
                <w:sz w:val="22"/>
                <w:szCs w:val="22"/>
              </w:rPr>
            </w:pPr>
            <w:r w:rsidRPr="00C92E3F">
              <w:rPr>
                <w:sz w:val="22"/>
                <w:szCs w:val="22"/>
              </w:rPr>
              <w:t>DESIGN-BUILDER</w:t>
            </w:r>
            <w:r w:rsidR="009615E9" w:rsidRPr="00C92E3F">
              <w:rPr>
                <w:sz w:val="22"/>
                <w:szCs w:val="22"/>
              </w:rPr>
              <w:t>:</w:t>
            </w:r>
          </w:p>
        </w:tc>
      </w:tr>
      <w:tr w:rsidR="009615E9" w:rsidRPr="00C92E3F" w14:paraId="002AE9E6" w14:textId="77777777" w:rsidTr="00F04155">
        <w:tc>
          <w:tcPr>
            <w:tcW w:w="5238" w:type="dxa"/>
            <w:shd w:val="clear" w:color="auto" w:fill="auto"/>
          </w:tcPr>
          <w:p w14:paraId="19912C55" w14:textId="77777777" w:rsidR="009615E9" w:rsidRPr="00C92E3F" w:rsidRDefault="009615E9" w:rsidP="00094EA7">
            <w:pPr>
              <w:widowControl w:val="0"/>
              <w:tabs>
                <w:tab w:val="left" w:pos="4680"/>
                <w:tab w:val="left" w:pos="5040"/>
                <w:tab w:val="left" w:pos="9360"/>
                <w:tab w:val="right" w:pos="10224"/>
              </w:tabs>
              <w:spacing w:before="120"/>
              <w:jc w:val="both"/>
              <w:rPr>
                <w:color w:val="000000"/>
                <w:sz w:val="22"/>
                <w:szCs w:val="22"/>
                <w:u w:val="none"/>
              </w:rPr>
            </w:pPr>
            <w:r w:rsidRPr="00C92E3F">
              <w:rPr>
                <w:color w:val="000000"/>
                <w:sz w:val="22"/>
                <w:szCs w:val="22"/>
                <w:u w:val="none"/>
              </w:rPr>
              <w:t>BY:</w:t>
            </w:r>
            <w:r w:rsidRPr="00C92E3F">
              <w:rPr>
                <w:color w:val="000000"/>
                <w:sz w:val="22"/>
                <w:szCs w:val="22"/>
              </w:rPr>
              <w:tab/>
            </w:r>
          </w:p>
          <w:p w14:paraId="715E8155" w14:textId="77777777" w:rsidR="009615E9" w:rsidRPr="00C92E3F" w:rsidRDefault="009615E9" w:rsidP="00094EA7">
            <w:pPr>
              <w:widowControl w:val="0"/>
              <w:tabs>
                <w:tab w:val="left" w:pos="5040"/>
                <w:tab w:val="left" w:pos="9360"/>
                <w:tab w:val="right" w:pos="10224"/>
              </w:tabs>
              <w:spacing w:before="60"/>
              <w:ind w:left="1080"/>
              <w:jc w:val="both"/>
              <w:rPr>
                <w:i/>
                <w:color w:val="000000"/>
                <w:sz w:val="16"/>
                <w:szCs w:val="16"/>
                <w:u w:val="none"/>
              </w:rPr>
            </w:pPr>
            <w:r w:rsidRPr="00C92E3F">
              <w:rPr>
                <w:i/>
                <w:color w:val="000000"/>
                <w:sz w:val="16"/>
                <w:szCs w:val="16"/>
                <w:u w:val="none"/>
              </w:rPr>
              <w:t>(Signature of Representative)</w:t>
            </w:r>
          </w:p>
        </w:tc>
        <w:tc>
          <w:tcPr>
            <w:tcW w:w="5130" w:type="dxa"/>
            <w:shd w:val="clear" w:color="auto" w:fill="auto"/>
          </w:tcPr>
          <w:p w14:paraId="51948C85" w14:textId="77777777" w:rsidR="009615E9" w:rsidRPr="00C92E3F" w:rsidRDefault="009615E9" w:rsidP="00094EA7">
            <w:pPr>
              <w:widowControl w:val="0"/>
              <w:tabs>
                <w:tab w:val="right" w:pos="4752"/>
                <w:tab w:val="left" w:pos="9360"/>
                <w:tab w:val="right" w:pos="10224"/>
              </w:tabs>
              <w:spacing w:before="120"/>
              <w:jc w:val="both"/>
              <w:rPr>
                <w:color w:val="000000"/>
                <w:sz w:val="22"/>
                <w:szCs w:val="22"/>
                <w:u w:val="none"/>
              </w:rPr>
            </w:pPr>
            <w:r w:rsidRPr="00C92E3F">
              <w:rPr>
                <w:color w:val="000000"/>
                <w:sz w:val="22"/>
                <w:szCs w:val="22"/>
                <w:u w:val="none"/>
              </w:rPr>
              <w:t>BY:</w:t>
            </w:r>
            <w:r w:rsidRPr="00C92E3F">
              <w:rPr>
                <w:color w:val="000000"/>
                <w:sz w:val="22"/>
                <w:szCs w:val="22"/>
              </w:rPr>
              <w:tab/>
            </w:r>
          </w:p>
          <w:p w14:paraId="4ADFA0DC" w14:textId="77777777" w:rsidR="009615E9" w:rsidRPr="00C92E3F" w:rsidRDefault="009615E9" w:rsidP="00094EA7">
            <w:pPr>
              <w:widowControl w:val="0"/>
              <w:tabs>
                <w:tab w:val="left" w:pos="3042"/>
                <w:tab w:val="left" w:pos="4572"/>
                <w:tab w:val="right" w:pos="10224"/>
              </w:tabs>
              <w:spacing w:before="60"/>
              <w:ind w:left="1238"/>
              <w:jc w:val="both"/>
              <w:rPr>
                <w:color w:val="000000"/>
                <w:sz w:val="16"/>
                <w:szCs w:val="16"/>
              </w:rPr>
            </w:pPr>
            <w:r w:rsidRPr="00C92E3F">
              <w:rPr>
                <w:i/>
                <w:color w:val="000000"/>
                <w:sz w:val="16"/>
                <w:szCs w:val="16"/>
                <w:u w:val="none"/>
              </w:rPr>
              <w:t>(Signature of Representative)</w:t>
            </w:r>
          </w:p>
        </w:tc>
      </w:tr>
      <w:tr w:rsidR="009615E9" w:rsidRPr="00C92E3F" w14:paraId="7150757E" w14:textId="77777777" w:rsidTr="00F04155">
        <w:tc>
          <w:tcPr>
            <w:tcW w:w="5238" w:type="dxa"/>
            <w:shd w:val="clear" w:color="auto" w:fill="auto"/>
          </w:tcPr>
          <w:p w14:paraId="095BC518" w14:textId="3FEEDD1F" w:rsidR="009615E9" w:rsidRPr="00C92E3F" w:rsidRDefault="009615E9" w:rsidP="00957E6D">
            <w:pPr>
              <w:widowControl w:val="0"/>
              <w:tabs>
                <w:tab w:val="left" w:pos="720"/>
                <w:tab w:val="left" w:pos="4680"/>
                <w:tab w:val="left" w:pos="5040"/>
                <w:tab w:val="left" w:pos="9360"/>
                <w:tab w:val="right" w:pos="10224"/>
              </w:tabs>
              <w:spacing w:before="60"/>
              <w:jc w:val="both"/>
              <w:rPr>
                <w:color w:val="000000"/>
                <w:sz w:val="22"/>
                <w:szCs w:val="22"/>
              </w:rPr>
            </w:pPr>
            <w:r w:rsidRPr="00C92E3F">
              <w:rPr>
                <w:color w:val="000000"/>
                <w:sz w:val="22"/>
                <w:szCs w:val="22"/>
                <w:u w:val="none"/>
              </w:rPr>
              <w:t>PRINT NAME:</w:t>
            </w:r>
            <w:r w:rsidRPr="00C92E3F">
              <w:rPr>
                <w:color w:val="000000"/>
                <w:sz w:val="22"/>
                <w:szCs w:val="22"/>
              </w:rPr>
              <w:t xml:space="preserve"> </w:t>
            </w:r>
            <w:r w:rsidR="005342DA" w:rsidRPr="00C92E3F">
              <w:rPr>
                <w:color w:val="000000"/>
                <w:sz w:val="22"/>
                <w:szCs w:val="22"/>
              </w:rPr>
              <w:fldChar w:fldCharType="begin">
                <w:ffData>
                  <w:name w:val="Text14"/>
                  <w:enabled/>
                  <w:calcOnExit w:val="0"/>
                  <w:textInput/>
                </w:ffData>
              </w:fldChar>
            </w:r>
            <w:bookmarkStart w:id="22" w:name="Text14"/>
            <w:r w:rsidR="005342DA" w:rsidRPr="00C92E3F">
              <w:rPr>
                <w:color w:val="000000"/>
                <w:sz w:val="22"/>
                <w:szCs w:val="22"/>
              </w:rPr>
              <w:instrText xml:space="preserve"> FORMTEXT </w:instrText>
            </w:r>
            <w:r w:rsidR="005342DA" w:rsidRPr="00C92E3F">
              <w:rPr>
                <w:color w:val="000000"/>
                <w:sz w:val="22"/>
                <w:szCs w:val="22"/>
              </w:rPr>
            </w:r>
            <w:r w:rsidR="005342DA" w:rsidRPr="00C92E3F">
              <w:rPr>
                <w:color w:val="000000"/>
                <w:sz w:val="22"/>
                <w:szCs w:val="22"/>
              </w:rPr>
              <w:fldChar w:fldCharType="separate"/>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color w:val="000000"/>
                <w:sz w:val="22"/>
                <w:szCs w:val="22"/>
              </w:rPr>
              <w:fldChar w:fldCharType="end"/>
            </w:r>
            <w:bookmarkEnd w:id="22"/>
            <w:r w:rsidRPr="00C92E3F">
              <w:rPr>
                <w:color w:val="000000"/>
                <w:sz w:val="22"/>
                <w:szCs w:val="22"/>
              </w:rPr>
              <w:tab/>
            </w:r>
          </w:p>
        </w:tc>
        <w:tc>
          <w:tcPr>
            <w:tcW w:w="5130" w:type="dxa"/>
            <w:shd w:val="clear" w:color="auto" w:fill="auto"/>
          </w:tcPr>
          <w:p w14:paraId="20A4E777" w14:textId="1B361471" w:rsidR="009615E9" w:rsidRPr="00C92E3F" w:rsidRDefault="009615E9" w:rsidP="00957E6D">
            <w:pPr>
              <w:widowControl w:val="0"/>
              <w:tabs>
                <w:tab w:val="left" w:pos="720"/>
                <w:tab w:val="right" w:pos="4752"/>
                <w:tab w:val="right" w:pos="10224"/>
              </w:tabs>
              <w:spacing w:before="60"/>
              <w:jc w:val="both"/>
              <w:rPr>
                <w:color w:val="000000"/>
                <w:sz w:val="22"/>
                <w:szCs w:val="22"/>
              </w:rPr>
            </w:pPr>
            <w:r w:rsidRPr="00C92E3F">
              <w:rPr>
                <w:color w:val="000000"/>
                <w:sz w:val="22"/>
                <w:szCs w:val="22"/>
                <w:u w:val="none"/>
              </w:rPr>
              <w:t>PRINT NAME:</w:t>
            </w:r>
            <w:r w:rsidRPr="00C92E3F">
              <w:rPr>
                <w:color w:val="000000"/>
                <w:sz w:val="22"/>
                <w:szCs w:val="22"/>
              </w:rPr>
              <w:t xml:space="preserve"> </w:t>
            </w:r>
            <w:r w:rsidR="005342DA" w:rsidRPr="00C92E3F">
              <w:rPr>
                <w:color w:val="000000"/>
                <w:sz w:val="22"/>
                <w:szCs w:val="22"/>
              </w:rPr>
              <w:fldChar w:fldCharType="begin">
                <w:ffData>
                  <w:name w:val="Text14"/>
                  <w:enabled/>
                  <w:calcOnExit w:val="0"/>
                  <w:textInput/>
                </w:ffData>
              </w:fldChar>
            </w:r>
            <w:r w:rsidR="005342DA" w:rsidRPr="00C92E3F">
              <w:rPr>
                <w:color w:val="000000"/>
                <w:sz w:val="22"/>
                <w:szCs w:val="22"/>
              </w:rPr>
              <w:instrText xml:space="preserve"> FORMTEXT </w:instrText>
            </w:r>
            <w:r w:rsidR="005342DA" w:rsidRPr="00C92E3F">
              <w:rPr>
                <w:color w:val="000000"/>
                <w:sz w:val="22"/>
                <w:szCs w:val="22"/>
              </w:rPr>
            </w:r>
            <w:r w:rsidR="005342DA" w:rsidRPr="00C92E3F">
              <w:rPr>
                <w:color w:val="000000"/>
                <w:sz w:val="22"/>
                <w:szCs w:val="22"/>
              </w:rPr>
              <w:fldChar w:fldCharType="separate"/>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color w:val="000000"/>
                <w:sz w:val="22"/>
                <w:szCs w:val="22"/>
              </w:rPr>
              <w:fldChar w:fldCharType="end"/>
            </w:r>
            <w:r w:rsidRPr="00C92E3F">
              <w:rPr>
                <w:color w:val="000000"/>
                <w:sz w:val="22"/>
                <w:szCs w:val="22"/>
              </w:rPr>
              <w:tab/>
            </w:r>
          </w:p>
        </w:tc>
      </w:tr>
      <w:tr w:rsidR="009615E9" w:rsidRPr="00C92E3F" w14:paraId="4DDEFE05" w14:textId="77777777" w:rsidTr="00F04155">
        <w:tc>
          <w:tcPr>
            <w:tcW w:w="5238" w:type="dxa"/>
            <w:shd w:val="clear" w:color="auto" w:fill="auto"/>
          </w:tcPr>
          <w:p w14:paraId="36B85959" w14:textId="153F56FD" w:rsidR="009615E9" w:rsidRPr="00C92E3F" w:rsidRDefault="009615E9" w:rsidP="00094EA7">
            <w:pPr>
              <w:widowControl w:val="0"/>
              <w:tabs>
                <w:tab w:val="left" w:pos="720"/>
                <w:tab w:val="left" w:pos="4680"/>
                <w:tab w:val="right" w:pos="10224"/>
              </w:tabs>
              <w:spacing w:before="120"/>
              <w:jc w:val="both"/>
              <w:rPr>
                <w:color w:val="000000"/>
                <w:sz w:val="22"/>
                <w:szCs w:val="22"/>
              </w:rPr>
            </w:pPr>
            <w:r w:rsidRPr="00C92E3F">
              <w:rPr>
                <w:color w:val="000000"/>
                <w:sz w:val="22"/>
                <w:szCs w:val="22"/>
                <w:u w:val="none"/>
              </w:rPr>
              <w:t>PRINT TITLE:</w:t>
            </w:r>
            <w:r w:rsidRPr="00C92E3F">
              <w:rPr>
                <w:color w:val="000000"/>
                <w:sz w:val="22"/>
                <w:szCs w:val="22"/>
              </w:rPr>
              <w:t xml:space="preserve"> </w:t>
            </w:r>
            <w:r w:rsidR="005342DA" w:rsidRPr="00C92E3F">
              <w:rPr>
                <w:color w:val="000000"/>
                <w:sz w:val="22"/>
                <w:szCs w:val="22"/>
              </w:rPr>
              <w:fldChar w:fldCharType="begin">
                <w:ffData>
                  <w:name w:val="Text14"/>
                  <w:enabled/>
                  <w:calcOnExit w:val="0"/>
                  <w:textInput/>
                </w:ffData>
              </w:fldChar>
            </w:r>
            <w:r w:rsidR="005342DA" w:rsidRPr="00C92E3F">
              <w:rPr>
                <w:color w:val="000000"/>
                <w:sz w:val="22"/>
                <w:szCs w:val="22"/>
              </w:rPr>
              <w:instrText xml:space="preserve"> FORMTEXT </w:instrText>
            </w:r>
            <w:r w:rsidR="005342DA" w:rsidRPr="00C92E3F">
              <w:rPr>
                <w:color w:val="000000"/>
                <w:sz w:val="22"/>
                <w:szCs w:val="22"/>
              </w:rPr>
            </w:r>
            <w:r w:rsidR="005342DA" w:rsidRPr="00C92E3F">
              <w:rPr>
                <w:color w:val="000000"/>
                <w:sz w:val="22"/>
                <w:szCs w:val="22"/>
              </w:rPr>
              <w:fldChar w:fldCharType="separate"/>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color w:val="000000"/>
                <w:sz w:val="22"/>
                <w:szCs w:val="22"/>
              </w:rPr>
              <w:fldChar w:fldCharType="end"/>
            </w:r>
            <w:r w:rsidRPr="00C92E3F">
              <w:rPr>
                <w:color w:val="000000"/>
                <w:sz w:val="22"/>
                <w:szCs w:val="22"/>
              </w:rPr>
              <w:tab/>
            </w:r>
          </w:p>
        </w:tc>
        <w:tc>
          <w:tcPr>
            <w:tcW w:w="5130" w:type="dxa"/>
            <w:shd w:val="clear" w:color="auto" w:fill="auto"/>
          </w:tcPr>
          <w:p w14:paraId="59488339" w14:textId="12192FFC" w:rsidR="009615E9" w:rsidRPr="00C92E3F" w:rsidRDefault="009615E9" w:rsidP="00094EA7">
            <w:pPr>
              <w:widowControl w:val="0"/>
              <w:tabs>
                <w:tab w:val="right" w:pos="4752"/>
                <w:tab w:val="right" w:pos="10224"/>
              </w:tabs>
              <w:spacing w:before="120"/>
              <w:jc w:val="both"/>
              <w:rPr>
                <w:bCs/>
                <w:color w:val="000000"/>
                <w:sz w:val="22"/>
                <w:szCs w:val="22"/>
              </w:rPr>
            </w:pPr>
            <w:r w:rsidRPr="00C92E3F">
              <w:rPr>
                <w:color w:val="000000"/>
                <w:sz w:val="22"/>
                <w:szCs w:val="22"/>
                <w:u w:val="none"/>
              </w:rPr>
              <w:t>PRINT TITLE:</w:t>
            </w:r>
            <w:r w:rsidRPr="00C92E3F">
              <w:rPr>
                <w:color w:val="000000"/>
                <w:sz w:val="22"/>
                <w:szCs w:val="22"/>
              </w:rPr>
              <w:t xml:space="preserve"> </w:t>
            </w:r>
            <w:r w:rsidR="005342DA" w:rsidRPr="00C92E3F">
              <w:rPr>
                <w:color w:val="000000"/>
                <w:sz w:val="22"/>
                <w:szCs w:val="22"/>
              </w:rPr>
              <w:fldChar w:fldCharType="begin">
                <w:ffData>
                  <w:name w:val="Text14"/>
                  <w:enabled/>
                  <w:calcOnExit w:val="0"/>
                  <w:textInput/>
                </w:ffData>
              </w:fldChar>
            </w:r>
            <w:r w:rsidR="005342DA" w:rsidRPr="00C92E3F">
              <w:rPr>
                <w:color w:val="000000"/>
                <w:sz w:val="22"/>
                <w:szCs w:val="22"/>
              </w:rPr>
              <w:instrText xml:space="preserve"> FORMTEXT </w:instrText>
            </w:r>
            <w:r w:rsidR="005342DA" w:rsidRPr="00C92E3F">
              <w:rPr>
                <w:color w:val="000000"/>
                <w:sz w:val="22"/>
                <w:szCs w:val="22"/>
              </w:rPr>
            </w:r>
            <w:r w:rsidR="005342DA" w:rsidRPr="00C92E3F">
              <w:rPr>
                <w:color w:val="000000"/>
                <w:sz w:val="22"/>
                <w:szCs w:val="22"/>
              </w:rPr>
              <w:fldChar w:fldCharType="separate"/>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color w:val="000000"/>
                <w:sz w:val="22"/>
                <w:szCs w:val="22"/>
              </w:rPr>
              <w:fldChar w:fldCharType="end"/>
            </w:r>
            <w:r w:rsidRPr="00C92E3F">
              <w:rPr>
                <w:color w:val="000000"/>
                <w:sz w:val="22"/>
                <w:szCs w:val="22"/>
              </w:rPr>
              <w:tab/>
            </w:r>
          </w:p>
        </w:tc>
      </w:tr>
      <w:tr w:rsidR="009615E9" w:rsidRPr="00C92E3F" w14:paraId="6147DC2D" w14:textId="77777777" w:rsidTr="00F04155">
        <w:tc>
          <w:tcPr>
            <w:tcW w:w="5238" w:type="dxa"/>
            <w:shd w:val="clear" w:color="auto" w:fill="auto"/>
          </w:tcPr>
          <w:p w14:paraId="7EC3D743" w14:textId="58F03511" w:rsidR="009615E9" w:rsidRPr="00C92E3F" w:rsidRDefault="009615E9" w:rsidP="00094EA7">
            <w:pPr>
              <w:widowControl w:val="0"/>
              <w:tabs>
                <w:tab w:val="left" w:pos="720"/>
                <w:tab w:val="left" w:pos="4680"/>
                <w:tab w:val="right" w:pos="10224"/>
              </w:tabs>
              <w:spacing w:before="120"/>
              <w:jc w:val="both"/>
              <w:rPr>
                <w:color w:val="000000"/>
                <w:sz w:val="22"/>
                <w:szCs w:val="22"/>
              </w:rPr>
            </w:pPr>
            <w:r w:rsidRPr="00C92E3F">
              <w:rPr>
                <w:color w:val="000000"/>
                <w:sz w:val="22"/>
                <w:szCs w:val="22"/>
                <w:u w:val="none"/>
              </w:rPr>
              <w:t>DATE:</w:t>
            </w:r>
            <w:r w:rsidRPr="00C92E3F">
              <w:rPr>
                <w:color w:val="000000"/>
                <w:sz w:val="22"/>
                <w:szCs w:val="22"/>
              </w:rPr>
              <w:t xml:space="preserve"> </w:t>
            </w:r>
            <w:r w:rsidR="005342DA" w:rsidRPr="00C92E3F">
              <w:rPr>
                <w:color w:val="000000"/>
                <w:sz w:val="22"/>
                <w:szCs w:val="22"/>
              </w:rPr>
              <w:fldChar w:fldCharType="begin">
                <w:ffData>
                  <w:name w:val="Text14"/>
                  <w:enabled/>
                  <w:calcOnExit w:val="0"/>
                  <w:textInput/>
                </w:ffData>
              </w:fldChar>
            </w:r>
            <w:r w:rsidR="005342DA" w:rsidRPr="00C92E3F">
              <w:rPr>
                <w:color w:val="000000"/>
                <w:sz w:val="22"/>
                <w:szCs w:val="22"/>
              </w:rPr>
              <w:instrText xml:space="preserve"> FORMTEXT </w:instrText>
            </w:r>
            <w:r w:rsidR="005342DA" w:rsidRPr="00C92E3F">
              <w:rPr>
                <w:color w:val="000000"/>
                <w:sz w:val="22"/>
                <w:szCs w:val="22"/>
              </w:rPr>
            </w:r>
            <w:r w:rsidR="005342DA" w:rsidRPr="00C92E3F">
              <w:rPr>
                <w:color w:val="000000"/>
                <w:sz w:val="22"/>
                <w:szCs w:val="22"/>
              </w:rPr>
              <w:fldChar w:fldCharType="separate"/>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color w:val="000000"/>
                <w:sz w:val="22"/>
                <w:szCs w:val="22"/>
              </w:rPr>
              <w:fldChar w:fldCharType="end"/>
            </w:r>
            <w:r w:rsidRPr="00C92E3F">
              <w:rPr>
                <w:color w:val="000000"/>
                <w:sz w:val="22"/>
                <w:szCs w:val="22"/>
              </w:rPr>
              <w:tab/>
            </w:r>
          </w:p>
        </w:tc>
        <w:tc>
          <w:tcPr>
            <w:tcW w:w="5130" w:type="dxa"/>
            <w:shd w:val="clear" w:color="auto" w:fill="auto"/>
          </w:tcPr>
          <w:p w14:paraId="3A261030" w14:textId="6F9B1516" w:rsidR="009615E9" w:rsidRPr="00C92E3F" w:rsidRDefault="009615E9" w:rsidP="00094EA7">
            <w:pPr>
              <w:widowControl w:val="0"/>
              <w:tabs>
                <w:tab w:val="left" w:pos="720"/>
                <w:tab w:val="right" w:pos="4752"/>
                <w:tab w:val="right" w:pos="10224"/>
              </w:tabs>
              <w:spacing w:before="120"/>
              <w:jc w:val="both"/>
              <w:rPr>
                <w:color w:val="000000"/>
                <w:sz w:val="22"/>
                <w:szCs w:val="22"/>
              </w:rPr>
            </w:pPr>
            <w:r w:rsidRPr="00C92E3F">
              <w:rPr>
                <w:color w:val="000000"/>
                <w:sz w:val="22"/>
                <w:szCs w:val="22"/>
                <w:u w:val="none"/>
              </w:rPr>
              <w:t>DATE:</w:t>
            </w:r>
            <w:r w:rsidRPr="00C92E3F">
              <w:rPr>
                <w:color w:val="000000"/>
                <w:sz w:val="22"/>
                <w:szCs w:val="22"/>
              </w:rPr>
              <w:t xml:space="preserve"> </w:t>
            </w:r>
            <w:r w:rsidR="005342DA" w:rsidRPr="00C92E3F">
              <w:rPr>
                <w:color w:val="000000"/>
                <w:sz w:val="22"/>
                <w:szCs w:val="22"/>
              </w:rPr>
              <w:fldChar w:fldCharType="begin">
                <w:ffData>
                  <w:name w:val="Text14"/>
                  <w:enabled/>
                  <w:calcOnExit w:val="0"/>
                  <w:textInput/>
                </w:ffData>
              </w:fldChar>
            </w:r>
            <w:r w:rsidR="005342DA" w:rsidRPr="00C92E3F">
              <w:rPr>
                <w:color w:val="000000"/>
                <w:sz w:val="22"/>
                <w:szCs w:val="22"/>
              </w:rPr>
              <w:instrText xml:space="preserve"> FORMTEXT </w:instrText>
            </w:r>
            <w:r w:rsidR="005342DA" w:rsidRPr="00C92E3F">
              <w:rPr>
                <w:color w:val="000000"/>
                <w:sz w:val="22"/>
                <w:szCs w:val="22"/>
              </w:rPr>
            </w:r>
            <w:r w:rsidR="005342DA" w:rsidRPr="00C92E3F">
              <w:rPr>
                <w:color w:val="000000"/>
                <w:sz w:val="22"/>
                <w:szCs w:val="22"/>
              </w:rPr>
              <w:fldChar w:fldCharType="separate"/>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noProof/>
                <w:color w:val="000000"/>
                <w:sz w:val="22"/>
                <w:szCs w:val="22"/>
              </w:rPr>
              <w:t> </w:t>
            </w:r>
            <w:r w:rsidR="005342DA" w:rsidRPr="00C92E3F">
              <w:rPr>
                <w:color w:val="000000"/>
                <w:sz w:val="22"/>
                <w:szCs w:val="22"/>
              </w:rPr>
              <w:fldChar w:fldCharType="end"/>
            </w:r>
            <w:r w:rsidRPr="00C92E3F">
              <w:rPr>
                <w:color w:val="000000"/>
                <w:sz w:val="22"/>
                <w:szCs w:val="22"/>
              </w:rPr>
              <w:tab/>
            </w:r>
          </w:p>
        </w:tc>
      </w:tr>
    </w:tbl>
    <w:p w14:paraId="1CD682EA" w14:textId="77777777" w:rsidR="009615E9" w:rsidRPr="009615E9" w:rsidRDefault="009615E9" w:rsidP="00957E6D">
      <w:pPr>
        <w:widowControl w:val="0"/>
        <w:tabs>
          <w:tab w:val="right" w:pos="-540"/>
          <w:tab w:val="right" w:pos="10080"/>
          <w:tab w:val="right" w:pos="10224"/>
        </w:tabs>
        <w:autoSpaceDE w:val="0"/>
        <w:autoSpaceDN w:val="0"/>
        <w:adjustRightInd w:val="0"/>
        <w:spacing w:before="60"/>
        <w:ind w:right="-8971"/>
        <w:jc w:val="both"/>
        <w:rPr>
          <w:b w:val="0"/>
          <w:color w:val="000000"/>
          <w:sz w:val="20"/>
          <w:u w:val="thick"/>
        </w:rPr>
      </w:pPr>
    </w:p>
    <w:sectPr w:rsidR="009615E9" w:rsidRPr="009615E9" w:rsidSect="00C92E3F">
      <w:headerReference w:type="default" r:id="rId9"/>
      <w:footerReference w:type="even" r:id="rId10"/>
      <w:footerReference w:type="default" r:id="rId11"/>
      <w:pgSz w:w="12240" w:h="15840" w:code="1"/>
      <w:pgMar w:top="864" w:right="864" w:bottom="576" w:left="1152" w:header="576" w:footer="576" w:gutter="0"/>
      <w:cols w:space="720"/>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668A" w14:textId="77777777" w:rsidR="006375DE" w:rsidRDefault="006375DE">
      <w:r>
        <w:separator/>
      </w:r>
    </w:p>
  </w:endnote>
  <w:endnote w:type="continuationSeparator" w:id="0">
    <w:p w14:paraId="192C75E2" w14:textId="77777777" w:rsidR="006375DE" w:rsidRDefault="0063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5835" w14:textId="77777777" w:rsidR="002234B8" w:rsidRDefault="00223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3D3A0B4" w14:textId="77777777" w:rsidR="002234B8" w:rsidRDefault="002234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ADE8" w14:textId="77777777" w:rsidR="002234B8" w:rsidRPr="00F04155" w:rsidRDefault="002234B8" w:rsidP="00694D5A">
    <w:pPr>
      <w:pStyle w:val="Footer"/>
      <w:tabs>
        <w:tab w:val="clear" w:pos="8640"/>
        <w:tab w:val="left" w:pos="4320"/>
        <w:tab w:val="right" w:pos="9990"/>
      </w:tabs>
      <w:ind w:right="-54"/>
      <w:jc w:val="center"/>
      <w:rPr>
        <w:sz w:val="16"/>
        <w:szCs w:val="16"/>
        <w:u w:val="none"/>
      </w:rPr>
    </w:pPr>
    <w:r w:rsidRPr="00F04155">
      <w:rPr>
        <w:rStyle w:val="PageNumber"/>
        <w:u w:val="none"/>
      </w:rPr>
      <w:tab/>
    </w:r>
    <w:r w:rsidRPr="00F04155">
      <w:rPr>
        <w:rStyle w:val="PageNumber"/>
        <w:sz w:val="16"/>
        <w:szCs w:val="16"/>
        <w:u w:val="none"/>
      </w:rPr>
      <w:fldChar w:fldCharType="begin"/>
    </w:r>
    <w:r w:rsidRPr="00F04155">
      <w:rPr>
        <w:rStyle w:val="PageNumber"/>
        <w:sz w:val="16"/>
        <w:szCs w:val="16"/>
        <w:u w:val="none"/>
      </w:rPr>
      <w:instrText xml:space="preserve"> PAGE </w:instrText>
    </w:r>
    <w:r w:rsidRPr="00F04155">
      <w:rPr>
        <w:rStyle w:val="PageNumber"/>
        <w:sz w:val="16"/>
        <w:szCs w:val="16"/>
        <w:u w:val="none"/>
      </w:rPr>
      <w:fldChar w:fldCharType="separate"/>
    </w:r>
    <w:r>
      <w:rPr>
        <w:rStyle w:val="PageNumber"/>
        <w:noProof/>
        <w:sz w:val="16"/>
        <w:szCs w:val="16"/>
        <w:u w:val="none"/>
      </w:rPr>
      <w:t>3</w:t>
    </w:r>
    <w:r w:rsidRPr="00F04155">
      <w:rPr>
        <w:rStyle w:val="PageNumber"/>
        <w:sz w:val="16"/>
        <w:szCs w:val="16"/>
        <w:u w:val="none"/>
      </w:rPr>
      <w:fldChar w:fldCharType="end"/>
    </w:r>
    <w:r w:rsidRPr="00F04155">
      <w:rPr>
        <w:rStyle w:val="PageNumber"/>
        <w:sz w:val="16"/>
        <w:szCs w:val="16"/>
        <w:u w:val="none"/>
      </w:rPr>
      <w:t xml:space="preserve"> of </w:t>
    </w:r>
    <w:r w:rsidRPr="00F04155">
      <w:rPr>
        <w:rStyle w:val="PageNumber"/>
        <w:sz w:val="16"/>
        <w:szCs w:val="16"/>
        <w:u w:val="none"/>
      </w:rPr>
      <w:fldChar w:fldCharType="begin"/>
    </w:r>
    <w:r w:rsidRPr="00F04155">
      <w:rPr>
        <w:rStyle w:val="PageNumber"/>
        <w:sz w:val="16"/>
        <w:szCs w:val="16"/>
        <w:u w:val="none"/>
      </w:rPr>
      <w:instrText xml:space="preserve"> NUMPAGES </w:instrText>
    </w:r>
    <w:r w:rsidRPr="00F04155">
      <w:rPr>
        <w:rStyle w:val="PageNumber"/>
        <w:sz w:val="16"/>
        <w:szCs w:val="16"/>
        <w:u w:val="none"/>
      </w:rPr>
      <w:fldChar w:fldCharType="separate"/>
    </w:r>
    <w:r>
      <w:rPr>
        <w:rStyle w:val="PageNumber"/>
        <w:noProof/>
        <w:sz w:val="16"/>
        <w:szCs w:val="16"/>
        <w:u w:val="none"/>
      </w:rPr>
      <w:t>4</w:t>
    </w:r>
    <w:r w:rsidRPr="00F04155">
      <w:rPr>
        <w:rStyle w:val="PageNumber"/>
        <w:sz w:val="16"/>
        <w:szCs w:val="16"/>
        <w:u w:val="none"/>
      </w:rPr>
      <w:fldChar w:fldCharType="end"/>
    </w:r>
    <w:r w:rsidRPr="00F04155">
      <w:rPr>
        <w:rStyle w:val="PageNumber"/>
        <w:sz w:val="16"/>
        <w:szCs w:val="16"/>
        <w:u w:val="none"/>
      </w:rPr>
      <w:tab/>
      <w:t>SE-</w:t>
    </w:r>
    <w:r>
      <w:rPr>
        <w:rStyle w:val="PageNumber"/>
        <w:sz w:val="16"/>
        <w:szCs w:val="16"/>
        <w:u w:val="none"/>
      </w:rPr>
      <w:t>733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B89D" w14:textId="77777777" w:rsidR="006375DE" w:rsidRDefault="006375DE">
      <w:r>
        <w:separator/>
      </w:r>
    </w:p>
  </w:footnote>
  <w:footnote w:type="continuationSeparator" w:id="0">
    <w:p w14:paraId="6C152F09" w14:textId="77777777" w:rsidR="006375DE" w:rsidRDefault="0063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7AC5" w14:textId="4ABB9D21" w:rsidR="002234B8" w:rsidRPr="00F04155" w:rsidRDefault="002234B8" w:rsidP="00F04155">
    <w:pPr>
      <w:pStyle w:val="Header"/>
      <w:jc w:val="right"/>
      <w:rPr>
        <w:u w:val="none"/>
      </w:rPr>
    </w:pPr>
    <w:r w:rsidRPr="00F04155">
      <w:rPr>
        <w:u w:val="none"/>
      </w:rPr>
      <w:t>20</w:t>
    </w:r>
    <w:r>
      <w:rPr>
        <w:u w:val="none"/>
      </w:rPr>
      <w:t>2</w:t>
    </w:r>
    <w:r w:rsidR="00094EA7">
      <w:rPr>
        <w:u w:val="none"/>
      </w:rPr>
      <w:t>3</w:t>
    </w:r>
    <w:r w:rsidRPr="00F04155">
      <w:rPr>
        <w:u w:val="none"/>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3EC"/>
    <w:multiLevelType w:val="hybridMultilevel"/>
    <w:tmpl w:val="B26A2144"/>
    <w:lvl w:ilvl="0" w:tplc="D0501FC8">
      <w:start w:val="1"/>
      <w:numFmt w:val="decimal"/>
      <w:lvlText w:val="5.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E0CD0"/>
    <w:multiLevelType w:val="hybridMultilevel"/>
    <w:tmpl w:val="B6CEAD2E"/>
    <w:lvl w:ilvl="0" w:tplc="75C8F572">
      <w:start w:val="1"/>
      <w:numFmt w:val="decimal"/>
      <w:lvlText w:val="10.%1"/>
      <w:lvlJc w:val="left"/>
      <w:pPr>
        <w:ind w:left="2700" w:hanging="360"/>
      </w:pPr>
      <w:rPr>
        <w:rFonts w:hint="default"/>
        <w:b/>
        <w:u w:val="no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75F09B8"/>
    <w:multiLevelType w:val="hybridMultilevel"/>
    <w:tmpl w:val="3FD8C908"/>
    <w:lvl w:ilvl="0" w:tplc="FEBAF136">
      <w:start w:val="1"/>
      <w:numFmt w:val="decimal"/>
      <w:lvlText w:val="7.%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A0102"/>
    <w:multiLevelType w:val="hybridMultilevel"/>
    <w:tmpl w:val="61DEEF3A"/>
    <w:lvl w:ilvl="0" w:tplc="415488A8">
      <w:start w:val="1"/>
      <w:numFmt w:val="decimal"/>
      <w:lvlText w:val=".%1"/>
      <w:lvlJc w:val="left"/>
      <w:pPr>
        <w:ind w:left="1800" w:hanging="360"/>
      </w:pPr>
      <w:rPr>
        <w:rFonts w:ascii="Times New Roman" w:hAnsi="Times New Roman" w:cs="Times New Roman" w:hint="default"/>
        <w:b/>
        <w:i w:val="0"/>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485B65"/>
    <w:multiLevelType w:val="singleLevel"/>
    <w:tmpl w:val="DBB4170C"/>
    <w:lvl w:ilvl="0">
      <w:start w:val="1"/>
      <w:numFmt w:val="upperLetter"/>
      <w:pStyle w:val="Heading8"/>
      <w:lvlText w:val="%1."/>
      <w:lvlJc w:val="left"/>
      <w:pPr>
        <w:tabs>
          <w:tab w:val="num" w:pos="1080"/>
        </w:tabs>
        <w:ind w:left="1080" w:hanging="360"/>
      </w:pPr>
      <w:rPr>
        <w:rFonts w:hint="default"/>
        <w:i w:val="0"/>
      </w:rPr>
    </w:lvl>
  </w:abstractNum>
  <w:abstractNum w:abstractNumId="5" w15:restartNumberingAfterBreak="0">
    <w:nsid w:val="08BF3ED4"/>
    <w:multiLevelType w:val="hybridMultilevel"/>
    <w:tmpl w:val="399452AC"/>
    <w:lvl w:ilvl="0" w:tplc="F82C749E">
      <w:start w:val="1"/>
      <w:numFmt w:val="decimal"/>
      <w:lvlText w:val=".%1"/>
      <w:lvlJc w:val="left"/>
      <w:pPr>
        <w:ind w:left="2520" w:hanging="360"/>
      </w:pPr>
      <w:rPr>
        <w:rFonts w:ascii="Times New Roman" w:hAnsi="Times New Roman" w:cs="Times New Roman" w:hint="default"/>
        <w:b/>
        <w:i w:val="0"/>
        <w:sz w:val="2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A16106F"/>
    <w:multiLevelType w:val="hybridMultilevel"/>
    <w:tmpl w:val="1B6664E8"/>
    <w:lvl w:ilvl="0" w:tplc="1E2E5278">
      <w:start w:val="1"/>
      <w:numFmt w:val="decimal"/>
      <w:lvlText w:val="7.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B7273"/>
    <w:multiLevelType w:val="hybridMultilevel"/>
    <w:tmpl w:val="3864BC10"/>
    <w:lvl w:ilvl="0" w:tplc="4B2C6684">
      <w:start w:val="1"/>
      <w:numFmt w:val="decimal"/>
      <w:lvlText w:val="2.%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E4FCD"/>
    <w:multiLevelType w:val="hybridMultilevel"/>
    <w:tmpl w:val="AE64D258"/>
    <w:lvl w:ilvl="0" w:tplc="20F6C692">
      <w:start w:val="1"/>
      <w:numFmt w:val="decimal"/>
      <w:lvlText w:val="8.%1"/>
      <w:lvlJc w:val="left"/>
      <w:pPr>
        <w:ind w:left="2700" w:hanging="360"/>
      </w:pPr>
      <w:rPr>
        <w:rFonts w:hint="default"/>
        <w:b/>
        <w:u w:val="no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0BA60AEA"/>
    <w:multiLevelType w:val="hybridMultilevel"/>
    <w:tmpl w:val="72DE38B8"/>
    <w:lvl w:ilvl="0" w:tplc="8AFA3466">
      <w:start w:val="3"/>
      <w:numFmt w:val="decimal"/>
      <w:lvlText w:val=".%1"/>
      <w:lvlJc w:val="left"/>
      <w:pPr>
        <w:ind w:left="1800" w:hanging="360"/>
      </w:pPr>
      <w:rPr>
        <w:rFonts w:ascii="Times New Roman" w:hAnsi="Times New Roman" w:cs="Times New Roman" w:hint="default"/>
        <w:b/>
        <w:i w:val="0"/>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A562E5"/>
    <w:multiLevelType w:val="singleLevel"/>
    <w:tmpl w:val="9072ED5E"/>
    <w:lvl w:ilvl="0">
      <w:start w:val="1"/>
      <w:numFmt w:val="upperLetter"/>
      <w:pStyle w:val="Heading5"/>
      <w:lvlText w:val="%1."/>
      <w:lvlJc w:val="left"/>
      <w:pPr>
        <w:tabs>
          <w:tab w:val="num" w:pos="810"/>
        </w:tabs>
        <w:ind w:left="810" w:hanging="360"/>
      </w:pPr>
      <w:rPr>
        <w:rFonts w:hint="default"/>
        <w:b/>
      </w:rPr>
    </w:lvl>
  </w:abstractNum>
  <w:abstractNum w:abstractNumId="11" w15:restartNumberingAfterBreak="0">
    <w:nsid w:val="20A52147"/>
    <w:multiLevelType w:val="multilevel"/>
    <w:tmpl w:val="A5AEAB06"/>
    <w:lvl w:ilvl="0">
      <w:start w:val="1"/>
      <w:numFmt w:val="decimal"/>
      <w:suff w:val="nothing"/>
      <w:lvlText w:val="ARTICLE %1 – "/>
      <w:lvlJc w:val="left"/>
      <w:pPr>
        <w:ind w:left="2250" w:firstLine="0"/>
      </w:pPr>
      <w:rPr>
        <w:rFonts w:ascii="Calibri" w:hAnsi="Calibri" w:hint="default"/>
        <w:b/>
        <w:i w:val="0"/>
        <w:sz w:val="22"/>
      </w:rPr>
    </w:lvl>
    <w:lvl w:ilvl="1">
      <w:start w:val="1"/>
      <w:numFmt w:val="decimalZero"/>
      <w:lvlText w:val="%1.%2"/>
      <w:lvlJc w:val="left"/>
      <w:pPr>
        <w:tabs>
          <w:tab w:val="num" w:pos="720"/>
        </w:tabs>
        <w:ind w:left="720" w:hanging="720"/>
      </w:pPr>
      <w:rPr>
        <w:rFonts w:ascii="Calibri" w:hAnsi="Calibri" w:hint="default"/>
        <w:b w:val="0"/>
        <w:i w:val="0"/>
        <w:caps/>
        <w:sz w:val="22"/>
      </w:rPr>
    </w:lvl>
    <w:lvl w:ilvl="2">
      <w:start w:val="1"/>
      <w:numFmt w:val="upperLetter"/>
      <w:lvlText w:val="%3."/>
      <w:lvlJc w:val="left"/>
      <w:pPr>
        <w:tabs>
          <w:tab w:val="num" w:pos="4572"/>
        </w:tabs>
        <w:ind w:left="4572" w:hanging="432"/>
      </w:pPr>
      <w:rPr>
        <w:rFonts w:ascii="Calibri" w:hAnsi="Calibri" w:hint="default"/>
        <w:b w:val="0"/>
        <w:i w:val="0"/>
        <w:sz w:val="22"/>
      </w:rPr>
    </w:lvl>
    <w:lvl w:ilvl="3">
      <w:start w:val="1"/>
      <w:numFmt w:val="decimal"/>
      <w:lvlText w:val="%4."/>
      <w:lvlJc w:val="left"/>
      <w:pPr>
        <w:tabs>
          <w:tab w:val="num" w:pos="1584"/>
        </w:tabs>
        <w:ind w:left="1584" w:hanging="432"/>
      </w:pPr>
      <w:rPr>
        <w:rFonts w:ascii="Calibri" w:hAnsi="Calibri" w:hint="default"/>
        <w:b w:val="0"/>
        <w:i w:val="0"/>
        <w:sz w:val="22"/>
      </w:rPr>
    </w:lvl>
    <w:lvl w:ilvl="4">
      <w:start w:val="1"/>
      <w:numFmt w:val="decimal"/>
      <w:lvlText w:val="4.%5"/>
      <w:lvlJc w:val="left"/>
      <w:pPr>
        <w:tabs>
          <w:tab w:val="num" w:pos="2016"/>
        </w:tabs>
        <w:ind w:left="2016" w:hanging="432"/>
      </w:pPr>
      <w:rPr>
        <w:rFonts w:hint="default"/>
        <w:b/>
        <w:i w:val="0"/>
        <w:sz w:val="20"/>
        <w:szCs w:val="20"/>
        <w:u w:val="none"/>
      </w:rPr>
    </w:lvl>
    <w:lvl w:ilvl="5">
      <w:start w:val="1"/>
      <w:numFmt w:val="decimal"/>
      <w:lvlText w:val="%6)"/>
      <w:lvlJc w:val="left"/>
      <w:pPr>
        <w:tabs>
          <w:tab w:val="num" w:pos="2448"/>
        </w:tabs>
        <w:ind w:left="2448" w:hanging="432"/>
      </w:pPr>
      <w:rPr>
        <w:rFonts w:ascii="Calibri" w:hAnsi="Calibri" w:hint="default"/>
        <w:b w:val="0"/>
        <w:i w:val="0"/>
        <w:sz w:val="22"/>
      </w:rPr>
    </w:lvl>
    <w:lvl w:ilvl="6">
      <w:start w:val="1"/>
      <w:numFmt w:val="lowerRoman"/>
      <w:lvlText w:val="%7)"/>
      <w:lvlJc w:val="left"/>
      <w:pPr>
        <w:tabs>
          <w:tab w:val="num" w:pos="2880"/>
        </w:tabs>
        <w:ind w:left="2880" w:hanging="432"/>
      </w:pPr>
      <w:rPr>
        <w:rFonts w:ascii="Calibri" w:hAnsi="Calibri" w:hint="default"/>
        <w:b w:val="0"/>
        <w:i w:val="0"/>
        <w:sz w:val="22"/>
      </w:rPr>
    </w:lvl>
    <w:lvl w:ilvl="7">
      <w:start w:val="1"/>
      <w:numFmt w:val="lowerLetter"/>
      <w:lvlText w:val="(%8)"/>
      <w:lvlJc w:val="left"/>
      <w:pPr>
        <w:tabs>
          <w:tab w:val="num" w:pos="3312"/>
        </w:tabs>
        <w:ind w:left="3312" w:hanging="432"/>
      </w:pPr>
      <w:rPr>
        <w:rFonts w:ascii="Calibri" w:hAnsi="Calibri" w:hint="default"/>
        <w:b w:val="0"/>
        <w:i w:val="0"/>
        <w:sz w:val="22"/>
      </w:rPr>
    </w:lvl>
    <w:lvl w:ilvl="8">
      <w:start w:val="1"/>
      <w:numFmt w:val="lowerRoman"/>
      <w:lvlText w:val="(%9)"/>
      <w:lvlJc w:val="left"/>
      <w:pPr>
        <w:tabs>
          <w:tab w:val="num" w:pos="3744"/>
        </w:tabs>
        <w:ind w:left="3744" w:hanging="432"/>
      </w:pPr>
      <w:rPr>
        <w:rFonts w:ascii="Calibri" w:hAnsi="Calibri" w:hint="default"/>
        <w:b w:val="0"/>
        <w:i w:val="0"/>
        <w:sz w:val="22"/>
      </w:rPr>
    </w:lvl>
  </w:abstractNum>
  <w:abstractNum w:abstractNumId="12" w15:restartNumberingAfterBreak="0">
    <w:nsid w:val="22A542FA"/>
    <w:multiLevelType w:val="hybridMultilevel"/>
    <w:tmpl w:val="4E3A55BA"/>
    <w:lvl w:ilvl="0" w:tplc="DA5A6A38">
      <w:start w:val="1"/>
      <w:numFmt w:val="decimal"/>
      <w:lvlText w:val=".%1"/>
      <w:lvlJc w:val="left"/>
      <w:pPr>
        <w:ind w:left="1800" w:hanging="360"/>
      </w:pPr>
      <w:rPr>
        <w:rFonts w:ascii="Times New Roman" w:hAnsi="Times New Roman" w:cs="Times New Roman" w:hint="default"/>
        <w:b/>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0122B"/>
    <w:multiLevelType w:val="hybridMultilevel"/>
    <w:tmpl w:val="964A113E"/>
    <w:lvl w:ilvl="0" w:tplc="E6281FDC">
      <w:start w:val="1"/>
      <w:numFmt w:val="decimal"/>
      <w:lvlText w:val=".%1"/>
      <w:lvlJc w:val="left"/>
      <w:pPr>
        <w:ind w:left="1800" w:hanging="360"/>
      </w:pPr>
      <w:rPr>
        <w:rFonts w:ascii="Times New Roman" w:hAnsi="Times New Roman" w:cs="Times New Roman" w:hint="default"/>
        <w:b/>
        <w:i w:val="0"/>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192BFE"/>
    <w:multiLevelType w:val="hybridMultilevel"/>
    <w:tmpl w:val="ABBE1D5E"/>
    <w:lvl w:ilvl="0" w:tplc="F8764A84">
      <w:start w:val="1"/>
      <w:numFmt w:val="decimal"/>
      <w:lvlText w:val="6.%1"/>
      <w:lvlJc w:val="left"/>
      <w:pPr>
        <w:ind w:left="2700" w:hanging="360"/>
      </w:pPr>
      <w:rPr>
        <w:rFonts w:hint="default"/>
        <w:b/>
        <w:u w:val="no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29AD0531"/>
    <w:multiLevelType w:val="hybridMultilevel"/>
    <w:tmpl w:val="50B829A2"/>
    <w:lvl w:ilvl="0" w:tplc="621E8E16">
      <w:start w:val="1"/>
      <w:numFmt w:val="decimal"/>
      <w:lvlText w:val="8.1.%1"/>
      <w:lvlJc w:val="left"/>
      <w:pPr>
        <w:ind w:left="2700" w:hanging="360"/>
      </w:pPr>
      <w:rPr>
        <w:rFonts w:hint="default"/>
        <w:b/>
        <w:u w:val="no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2B175A78"/>
    <w:multiLevelType w:val="hybridMultilevel"/>
    <w:tmpl w:val="6812DC3C"/>
    <w:lvl w:ilvl="0" w:tplc="0A68BBB4">
      <w:start w:val="2"/>
      <w:numFmt w:val="decimal"/>
      <w:lvlText w:val="7.%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A36DE"/>
    <w:multiLevelType w:val="hybridMultilevel"/>
    <w:tmpl w:val="56BA9D28"/>
    <w:lvl w:ilvl="0" w:tplc="94A4DFA6">
      <w:start w:val="1"/>
      <w:numFmt w:val="decimal"/>
      <w:lvlText w:val="2.%1"/>
      <w:lvlJc w:val="left"/>
      <w:pPr>
        <w:ind w:left="1080" w:hanging="360"/>
      </w:pPr>
      <w:rPr>
        <w:rFonts w:hint="default"/>
        <w:b/>
        <w:sz w:val="20"/>
        <w:szCs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862262"/>
    <w:multiLevelType w:val="hybridMultilevel"/>
    <w:tmpl w:val="AF98D1A2"/>
    <w:lvl w:ilvl="0" w:tplc="B3041B7A">
      <w:start w:val="1"/>
      <w:numFmt w:val="decimal"/>
      <w:lvlText w:val=".%1"/>
      <w:lvlJc w:val="left"/>
      <w:pPr>
        <w:ind w:left="2340" w:hanging="360"/>
      </w:pPr>
      <w:rPr>
        <w:rFonts w:ascii="Times New Roman" w:hAnsi="Times New Roman" w:cs="Times New Roman" w:hint="default"/>
        <w:b/>
        <w:i w:val="0"/>
        <w:sz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33562495"/>
    <w:multiLevelType w:val="hybridMultilevel"/>
    <w:tmpl w:val="0CCC651A"/>
    <w:lvl w:ilvl="0" w:tplc="DEDAF68E">
      <w:start w:val="1"/>
      <w:numFmt w:val="decimal"/>
      <w:lvlText w:val=".%1"/>
      <w:lvlJc w:val="left"/>
      <w:pPr>
        <w:ind w:left="1800" w:hanging="360"/>
      </w:pPr>
      <w:rPr>
        <w:rFonts w:ascii="Times New Roman" w:hAnsi="Times New Roman" w:cs="Times New Roman" w:hint="default"/>
        <w:b/>
        <w:i w:val="0"/>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DF355F"/>
    <w:multiLevelType w:val="hybridMultilevel"/>
    <w:tmpl w:val="8C7C1500"/>
    <w:lvl w:ilvl="0" w:tplc="426E0168">
      <w:start w:val="12"/>
      <w:numFmt w:val="decimal"/>
      <w:lvlText w:val="12.%1"/>
      <w:lvlJc w:val="left"/>
      <w:pPr>
        <w:ind w:left="18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AD0BD4"/>
    <w:multiLevelType w:val="hybridMultilevel"/>
    <w:tmpl w:val="EC30ACF0"/>
    <w:lvl w:ilvl="0" w:tplc="2C46E6A6">
      <w:start w:val="1"/>
      <w:numFmt w:val="decimal"/>
      <w:lvlText w:val=".%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57C0DCA"/>
    <w:multiLevelType w:val="hybridMultilevel"/>
    <w:tmpl w:val="0A5A66AA"/>
    <w:lvl w:ilvl="0" w:tplc="C068D710">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F22A6"/>
    <w:multiLevelType w:val="hybridMultilevel"/>
    <w:tmpl w:val="F710EA36"/>
    <w:lvl w:ilvl="0" w:tplc="87CE8AC6">
      <w:start w:val="3"/>
      <w:numFmt w:val="decimal"/>
      <w:lvlText w:val=".%1"/>
      <w:lvlJc w:val="left"/>
      <w:pPr>
        <w:ind w:left="1800" w:hanging="360"/>
      </w:pPr>
      <w:rPr>
        <w:rFonts w:ascii="Times New Roman" w:hAnsi="Times New Roman" w:cs="Times New Roman" w:hint="default"/>
        <w:b/>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A4703"/>
    <w:multiLevelType w:val="hybridMultilevel"/>
    <w:tmpl w:val="55647512"/>
    <w:lvl w:ilvl="0" w:tplc="B99C448E">
      <w:start w:val="1"/>
      <w:numFmt w:val="decimal"/>
      <w:lvlText w:val=".%1"/>
      <w:lvlJc w:val="left"/>
      <w:pPr>
        <w:ind w:left="2340" w:hanging="360"/>
      </w:pPr>
      <w:rPr>
        <w:rFonts w:ascii="Times New Roman" w:hAnsi="Times New Roman" w:cs="Times New Roman" w:hint="default"/>
        <w:b/>
        <w:i w:val="0"/>
        <w:sz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3FF15389"/>
    <w:multiLevelType w:val="hybridMultilevel"/>
    <w:tmpl w:val="F3F45ADA"/>
    <w:lvl w:ilvl="0" w:tplc="485EB1AE">
      <w:start w:val="2"/>
      <w:numFmt w:val="decimal"/>
      <w:lvlText w:val="12.9.%1"/>
      <w:lvlJc w:val="left"/>
      <w:pPr>
        <w:ind w:left="18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D4868"/>
    <w:multiLevelType w:val="multilevel"/>
    <w:tmpl w:val="A61AA550"/>
    <w:lvl w:ilvl="0">
      <w:start w:val="1"/>
      <w:numFmt w:val="decimal"/>
      <w:pStyle w:val="EJCDCStandard1-Article1"/>
      <w:suff w:val="nothing"/>
      <w:lvlText w:val="ARTICLE %1 – "/>
      <w:lvlJc w:val="left"/>
      <w:pPr>
        <w:ind w:left="2250" w:firstLine="0"/>
      </w:pPr>
      <w:rPr>
        <w:rFonts w:ascii="Calibri" w:hAnsi="Calibri" w:hint="default"/>
        <w:b/>
        <w:i w:val="0"/>
        <w:sz w:val="22"/>
      </w:rPr>
    </w:lvl>
    <w:lvl w:ilvl="1">
      <w:start w:val="1"/>
      <w:numFmt w:val="decimalZero"/>
      <w:pStyle w:val="EJCDCStandard2-Paragraph101"/>
      <w:lvlText w:val="%1.%2"/>
      <w:lvlJc w:val="left"/>
      <w:pPr>
        <w:tabs>
          <w:tab w:val="num" w:pos="720"/>
        </w:tabs>
        <w:ind w:left="720" w:hanging="720"/>
      </w:pPr>
      <w:rPr>
        <w:rFonts w:ascii="Calibri" w:hAnsi="Calibri" w:hint="default"/>
        <w:b w:val="0"/>
        <w:i w:val="0"/>
        <w:caps/>
        <w:sz w:val="22"/>
      </w:rPr>
    </w:lvl>
    <w:lvl w:ilvl="2">
      <w:start w:val="1"/>
      <w:numFmt w:val="upperLetter"/>
      <w:lvlText w:val="%3."/>
      <w:lvlJc w:val="left"/>
      <w:pPr>
        <w:tabs>
          <w:tab w:val="num" w:pos="4572"/>
        </w:tabs>
        <w:ind w:left="4572" w:hanging="432"/>
      </w:pPr>
      <w:rPr>
        <w:rFonts w:ascii="Calibri" w:hAnsi="Calibri" w:hint="default"/>
        <w:b w:val="0"/>
        <w:i w:val="0"/>
        <w:sz w:val="22"/>
      </w:rPr>
    </w:lvl>
    <w:lvl w:ilvl="3">
      <w:start w:val="1"/>
      <w:numFmt w:val="decimal"/>
      <w:pStyle w:val="EJCDCStandard4-Subparagraph1"/>
      <w:lvlText w:val="%4."/>
      <w:lvlJc w:val="left"/>
      <w:pPr>
        <w:tabs>
          <w:tab w:val="num" w:pos="1584"/>
        </w:tabs>
        <w:ind w:left="1584" w:hanging="432"/>
      </w:pPr>
      <w:rPr>
        <w:rFonts w:ascii="Calibri" w:hAnsi="Calibri" w:hint="default"/>
        <w:b w:val="0"/>
        <w:i w:val="0"/>
        <w:sz w:val="22"/>
      </w:rPr>
    </w:lvl>
    <w:lvl w:ilvl="4">
      <w:start w:val="1"/>
      <w:numFmt w:val="decimal"/>
      <w:pStyle w:val="StyleEJCDCStandard2-Paragraph101NotItalic"/>
      <w:lvlText w:val="3.%5"/>
      <w:lvlJc w:val="left"/>
      <w:pPr>
        <w:tabs>
          <w:tab w:val="num" w:pos="2016"/>
        </w:tabs>
        <w:ind w:left="2016" w:hanging="432"/>
      </w:pPr>
      <w:rPr>
        <w:rFonts w:hint="default"/>
        <w:b/>
        <w:i w:val="0"/>
        <w:sz w:val="20"/>
        <w:szCs w:val="20"/>
        <w:u w:val="none"/>
      </w:rPr>
    </w:lvl>
    <w:lvl w:ilvl="5">
      <w:start w:val="1"/>
      <w:numFmt w:val="decimal"/>
      <w:pStyle w:val="EJCDCStandard6-Subparagraph1"/>
      <w:lvlText w:val="%6)"/>
      <w:lvlJc w:val="left"/>
      <w:pPr>
        <w:tabs>
          <w:tab w:val="num" w:pos="2448"/>
        </w:tabs>
        <w:ind w:left="2448" w:hanging="432"/>
      </w:pPr>
      <w:rPr>
        <w:rFonts w:ascii="Calibri" w:hAnsi="Calibri" w:hint="default"/>
        <w:b w:val="0"/>
        <w:i w:val="0"/>
        <w:sz w:val="22"/>
      </w:rPr>
    </w:lvl>
    <w:lvl w:ilvl="6">
      <w:start w:val="1"/>
      <w:numFmt w:val="lowerRoman"/>
      <w:pStyle w:val="EJCDCStandard7-Subparagraphi"/>
      <w:lvlText w:val="%7)"/>
      <w:lvlJc w:val="left"/>
      <w:pPr>
        <w:tabs>
          <w:tab w:val="num" w:pos="2880"/>
        </w:tabs>
        <w:ind w:left="2880" w:hanging="432"/>
      </w:pPr>
      <w:rPr>
        <w:rFonts w:ascii="Calibri" w:hAnsi="Calibri" w:hint="default"/>
        <w:b w:val="0"/>
        <w:i w:val="0"/>
        <w:sz w:val="22"/>
      </w:rPr>
    </w:lvl>
    <w:lvl w:ilvl="7">
      <w:start w:val="1"/>
      <w:numFmt w:val="lowerLetter"/>
      <w:pStyle w:val="EJCDCStandard8-Subparagrapha"/>
      <w:lvlText w:val="(%8)"/>
      <w:lvlJc w:val="left"/>
      <w:pPr>
        <w:tabs>
          <w:tab w:val="num" w:pos="3312"/>
        </w:tabs>
        <w:ind w:left="3312" w:hanging="432"/>
      </w:pPr>
      <w:rPr>
        <w:rFonts w:ascii="Calibri" w:hAnsi="Calibri" w:hint="default"/>
        <w:b w:val="0"/>
        <w:i w:val="0"/>
        <w:sz w:val="22"/>
      </w:rPr>
    </w:lvl>
    <w:lvl w:ilvl="8">
      <w:start w:val="1"/>
      <w:numFmt w:val="lowerRoman"/>
      <w:pStyle w:val="EJCDCStandard9-Subparagraphi"/>
      <w:lvlText w:val="(%9)"/>
      <w:lvlJc w:val="left"/>
      <w:pPr>
        <w:tabs>
          <w:tab w:val="num" w:pos="3744"/>
        </w:tabs>
        <w:ind w:left="3744" w:hanging="432"/>
      </w:pPr>
      <w:rPr>
        <w:rFonts w:ascii="Calibri" w:hAnsi="Calibri" w:hint="default"/>
        <w:b w:val="0"/>
        <w:i w:val="0"/>
        <w:sz w:val="22"/>
      </w:rPr>
    </w:lvl>
  </w:abstractNum>
  <w:abstractNum w:abstractNumId="27" w15:restartNumberingAfterBreak="0">
    <w:nsid w:val="45E525AC"/>
    <w:multiLevelType w:val="hybridMultilevel"/>
    <w:tmpl w:val="82CE9BEA"/>
    <w:lvl w:ilvl="0" w:tplc="31FCD8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33D41"/>
    <w:multiLevelType w:val="hybridMultilevel"/>
    <w:tmpl w:val="57BEA754"/>
    <w:lvl w:ilvl="0" w:tplc="5DF4F694">
      <w:start w:val="1"/>
      <w:numFmt w:val="decimal"/>
      <w:lvlText w:val="12.%1"/>
      <w:lvlJc w:val="left"/>
      <w:pPr>
        <w:ind w:left="2700" w:hanging="360"/>
      </w:pPr>
      <w:rPr>
        <w:rFonts w:hint="default"/>
        <w:b/>
        <w:u w:val="no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4A1728A5"/>
    <w:multiLevelType w:val="hybridMultilevel"/>
    <w:tmpl w:val="47B424EC"/>
    <w:lvl w:ilvl="0" w:tplc="37D0B110">
      <w:start w:val="1"/>
      <w:numFmt w:val="decimal"/>
      <w:lvlText w:val="9.%1"/>
      <w:lvlJc w:val="left"/>
      <w:pPr>
        <w:ind w:left="2700" w:hanging="360"/>
      </w:pPr>
      <w:rPr>
        <w:rFonts w:hint="default"/>
        <w:b/>
        <w:u w:val="no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15:restartNumberingAfterBreak="0">
    <w:nsid w:val="4B386504"/>
    <w:multiLevelType w:val="hybridMultilevel"/>
    <w:tmpl w:val="D5F2562C"/>
    <w:lvl w:ilvl="0" w:tplc="275693C2">
      <w:start w:val="1"/>
      <w:numFmt w:val="decimal"/>
      <w:lvlText w:val=".%1"/>
      <w:lvlJc w:val="left"/>
      <w:pPr>
        <w:ind w:left="2340" w:hanging="360"/>
      </w:pPr>
      <w:rPr>
        <w:rFonts w:ascii="Times New Roman" w:hAnsi="Times New Roman" w:cs="Times New Roman" w:hint="default"/>
        <w:b/>
        <w:i w:val="0"/>
        <w:sz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4BDC7CE9"/>
    <w:multiLevelType w:val="hybridMultilevel"/>
    <w:tmpl w:val="968E2F80"/>
    <w:lvl w:ilvl="0" w:tplc="2C46E6A6">
      <w:start w:val="1"/>
      <w:numFmt w:val="decimal"/>
      <w:lvlText w:val=".%1"/>
      <w:lvlJc w:val="left"/>
      <w:pPr>
        <w:ind w:left="720" w:hanging="360"/>
      </w:pPr>
      <w:rPr>
        <w:rFonts w:hint="default"/>
        <w:b/>
        <w:u w:val="none"/>
      </w:rPr>
    </w:lvl>
    <w:lvl w:ilvl="1" w:tplc="A1B4020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185430"/>
    <w:multiLevelType w:val="hybridMultilevel"/>
    <w:tmpl w:val="A0BCDF56"/>
    <w:lvl w:ilvl="0" w:tplc="CBDEA18A">
      <w:start w:val="1"/>
      <w:numFmt w:val="decimal"/>
      <w:lvlText w:val="11.2.%1"/>
      <w:lvlJc w:val="left"/>
      <w:pPr>
        <w:ind w:left="1267" w:hanging="360"/>
      </w:pPr>
      <w:rPr>
        <w:rFonts w:hint="default"/>
        <w:b/>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15:restartNumberingAfterBreak="0">
    <w:nsid w:val="53BD44C8"/>
    <w:multiLevelType w:val="hybridMultilevel"/>
    <w:tmpl w:val="2354BE88"/>
    <w:lvl w:ilvl="0" w:tplc="F2427EDE">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44E6E5C"/>
    <w:multiLevelType w:val="hybridMultilevel"/>
    <w:tmpl w:val="5C523102"/>
    <w:lvl w:ilvl="0" w:tplc="A8F089E0">
      <w:start w:val="1"/>
      <w:numFmt w:val="decimal"/>
      <w:lvlText w:val=".%1"/>
      <w:lvlJc w:val="left"/>
      <w:pPr>
        <w:ind w:left="1800" w:hanging="360"/>
      </w:pPr>
      <w:rPr>
        <w:rFonts w:ascii="Times New Roman" w:hAnsi="Times New Roman" w:cs="Times New Roman" w:hint="default"/>
        <w:b/>
        <w:i w:val="0"/>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5030DA0"/>
    <w:multiLevelType w:val="hybridMultilevel"/>
    <w:tmpl w:val="A9886440"/>
    <w:lvl w:ilvl="0" w:tplc="D6DA0D84">
      <w:start w:val="1"/>
      <w:numFmt w:val="decimal"/>
      <w:lvlText w:val="11.%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C01C11"/>
    <w:multiLevelType w:val="hybridMultilevel"/>
    <w:tmpl w:val="758E69E2"/>
    <w:lvl w:ilvl="0" w:tplc="D2B61614">
      <w:start w:val="1"/>
      <w:numFmt w:val="decimal"/>
      <w:lvlText w:val="1.%1"/>
      <w:lvlJc w:val="left"/>
      <w:pPr>
        <w:ind w:left="720" w:hanging="360"/>
      </w:pPr>
      <w:rPr>
        <w:rFonts w:hint="default"/>
        <w:b/>
        <w:u w:val="none"/>
      </w:rPr>
    </w:lvl>
    <w:lvl w:ilvl="1" w:tplc="11FEC2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2E09"/>
    <w:multiLevelType w:val="hybridMultilevel"/>
    <w:tmpl w:val="A8066C46"/>
    <w:lvl w:ilvl="0" w:tplc="F7089628">
      <w:start w:val="2"/>
      <w:numFmt w:val="decimal"/>
      <w:lvlText w:val="8.%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C369F8"/>
    <w:multiLevelType w:val="hybridMultilevel"/>
    <w:tmpl w:val="B958FEF6"/>
    <w:lvl w:ilvl="0" w:tplc="D24AFAEC">
      <w:start w:val="2"/>
      <w:numFmt w:val="decimal"/>
      <w:lvlText w:val="12.5.%1"/>
      <w:lvlJc w:val="left"/>
      <w:pPr>
        <w:ind w:left="18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9803F8"/>
    <w:multiLevelType w:val="hybridMultilevel"/>
    <w:tmpl w:val="F51CBE94"/>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0" w15:restartNumberingAfterBreak="0">
    <w:nsid w:val="5F3D629A"/>
    <w:multiLevelType w:val="hybridMultilevel"/>
    <w:tmpl w:val="B852AC32"/>
    <w:lvl w:ilvl="0" w:tplc="8AFA3466">
      <w:start w:val="3"/>
      <w:numFmt w:val="decimal"/>
      <w:lvlText w:val=".%1"/>
      <w:lvlJc w:val="left"/>
      <w:pPr>
        <w:ind w:left="2340" w:hanging="360"/>
      </w:pPr>
      <w:rPr>
        <w:rFonts w:ascii="Times New Roman" w:hAnsi="Times New Roman" w:cs="Times New Roman" w:hint="default"/>
        <w:b/>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F239A4"/>
    <w:multiLevelType w:val="hybridMultilevel"/>
    <w:tmpl w:val="C5503C7A"/>
    <w:lvl w:ilvl="0" w:tplc="F71C70D2">
      <w:start w:val="1"/>
      <w:numFmt w:val="decimal"/>
      <w:lvlText w:val="11.3.%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2B17525"/>
    <w:multiLevelType w:val="hybridMultilevel"/>
    <w:tmpl w:val="87FC6122"/>
    <w:lvl w:ilvl="0" w:tplc="F580C22E">
      <w:start w:val="1"/>
      <w:numFmt w:val="lowerLetter"/>
      <w:lvlText w:val="%1."/>
      <w:lvlJc w:val="left"/>
      <w:pPr>
        <w:ind w:left="720" w:hanging="360"/>
      </w:pPr>
      <w:rPr>
        <w:rFonts w:hint="default"/>
        <w:b/>
        <w:u w:val="none"/>
      </w:rPr>
    </w:lvl>
    <w:lvl w:ilvl="1" w:tplc="41A6CD82">
      <w:start w:val="1"/>
      <w:numFmt w:val="decimal"/>
      <w:lvlText w:val="1.1.%2"/>
      <w:lvlJc w:val="left"/>
      <w:pPr>
        <w:ind w:left="1440" w:hanging="360"/>
      </w:pPr>
      <w:rPr>
        <w:rFonts w:hint="default"/>
        <w:b/>
        <w:u w:val="none"/>
      </w:rPr>
    </w:lvl>
    <w:lvl w:ilvl="2" w:tplc="83CA75E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E77176"/>
    <w:multiLevelType w:val="hybridMultilevel"/>
    <w:tmpl w:val="FEC45BA2"/>
    <w:lvl w:ilvl="0" w:tplc="B6E63668">
      <w:start w:val="1"/>
      <w:numFmt w:val="decimal"/>
      <w:lvlText w:val=".%1"/>
      <w:lvlJc w:val="left"/>
      <w:pPr>
        <w:ind w:left="1800" w:hanging="360"/>
      </w:pPr>
      <w:rPr>
        <w:rFonts w:ascii="Times New Roman" w:hAnsi="Times New Roman" w:cs="Times New Roman" w:hint="default"/>
        <w:b/>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ED5411"/>
    <w:multiLevelType w:val="hybridMultilevel"/>
    <w:tmpl w:val="CC0C7910"/>
    <w:lvl w:ilvl="0" w:tplc="A21A64F6">
      <w:start w:val="1"/>
      <w:numFmt w:val="decimal"/>
      <w:lvlText w:val="7.2.%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6BB71AA2"/>
    <w:multiLevelType w:val="hybridMultilevel"/>
    <w:tmpl w:val="E5020574"/>
    <w:lvl w:ilvl="0" w:tplc="8AFA3466">
      <w:start w:val="3"/>
      <w:numFmt w:val="decimal"/>
      <w:lvlText w:val=".%1"/>
      <w:lvlJc w:val="left"/>
      <w:pPr>
        <w:ind w:left="1800" w:hanging="360"/>
      </w:pPr>
      <w:rPr>
        <w:rFonts w:ascii="Times New Roman" w:hAnsi="Times New Roman" w:cs="Times New Roman" w:hint="default"/>
        <w:b/>
        <w:i w:val="0"/>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CF132FA"/>
    <w:multiLevelType w:val="hybridMultilevel"/>
    <w:tmpl w:val="E15066D6"/>
    <w:lvl w:ilvl="0" w:tplc="8EEEB2DA">
      <w:start w:val="1"/>
      <w:numFmt w:val="decimal"/>
      <w:lvlText w:val="12.9.%1"/>
      <w:lvlJc w:val="left"/>
      <w:pPr>
        <w:ind w:left="18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C3302F"/>
    <w:multiLevelType w:val="hybridMultilevel"/>
    <w:tmpl w:val="37AC09A2"/>
    <w:lvl w:ilvl="0" w:tplc="CA688DA8">
      <w:start w:val="1"/>
      <w:numFmt w:val="decimal"/>
      <w:lvlText w:val=".%1"/>
      <w:lvlJc w:val="left"/>
      <w:pPr>
        <w:ind w:left="1800" w:hanging="360"/>
      </w:pPr>
      <w:rPr>
        <w:rFonts w:ascii="Times New Roman" w:hAnsi="Times New Roman" w:cs="Times New Roman" w:hint="default"/>
        <w:b/>
        <w:i w:val="0"/>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EBE4A59"/>
    <w:multiLevelType w:val="hybridMultilevel"/>
    <w:tmpl w:val="A878760E"/>
    <w:lvl w:ilvl="0" w:tplc="C15A09F0">
      <w:start w:val="6"/>
      <w:numFmt w:val="decimal"/>
      <w:lvlText w:val="1.1.%1"/>
      <w:lvlJc w:val="left"/>
      <w:pPr>
        <w:ind w:left="144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3717A0"/>
    <w:multiLevelType w:val="hybridMultilevel"/>
    <w:tmpl w:val="0F928F14"/>
    <w:lvl w:ilvl="0" w:tplc="30E2C3AA">
      <w:start w:val="10"/>
      <w:numFmt w:val="decimal"/>
      <w:lvlText w:val="12.%1"/>
      <w:lvlJc w:val="left"/>
      <w:pPr>
        <w:ind w:left="18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3A0B62"/>
    <w:multiLevelType w:val="hybridMultilevel"/>
    <w:tmpl w:val="42566DFE"/>
    <w:lvl w:ilvl="0" w:tplc="4BD69FB8">
      <w:start w:val="1"/>
      <w:numFmt w:val="decimal"/>
      <w:lvlText w:val=".%1"/>
      <w:lvlJc w:val="left"/>
      <w:pPr>
        <w:ind w:left="720" w:hanging="360"/>
      </w:pPr>
      <w:rPr>
        <w:rFonts w:ascii="Times New Roman" w:hAnsi="Times New Roman" w:cs="Times New Roman" w:hint="default"/>
        <w:b/>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841D74"/>
    <w:multiLevelType w:val="hybridMultilevel"/>
    <w:tmpl w:val="C3F0895C"/>
    <w:lvl w:ilvl="0" w:tplc="8820D934">
      <w:start w:val="1"/>
      <w:numFmt w:val="decimal"/>
      <w:lvlText w:val="5.1.%1"/>
      <w:lvlJc w:val="left"/>
      <w:pPr>
        <w:ind w:left="720" w:hanging="360"/>
      </w:pPr>
      <w:rPr>
        <w:rFonts w:hint="default"/>
        <w:b/>
      </w:rPr>
    </w:lvl>
    <w:lvl w:ilvl="1" w:tplc="13027AA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236BF8"/>
    <w:multiLevelType w:val="hybridMultilevel"/>
    <w:tmpl w:val="659A4656"/>
    <w:lvl w:ilvl="0" w:tplc="E9C0F7FE">
      <w:start w:val="1"/>
      <w:numFmt w:val="decimal"/>
      <w:lvlText w:val="12.5.%1"/>
      <w:lvlJc w:val="left"/>
      <w:pPr>
        <w:ind w:left="18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36"/>
  </w:num>
  <w:num w:numId="4">
    <w:abstractNumId w:val="42"/>
  </w:num>
  <w:num w:numId="5">
    <w:abstractNumId w:val="17"/>
  </w:num>
  <w:num w:numId="6">
    <w:abstractNumId w:val="14"/>
  </w:num>
  <w:num w:numId="7">
    <w:abstractNumId w:val="26"/>
  </w:num>
  <w:num w:numId="8">
    <w:abstractNumId w:val="31"/>
  </w:num>
  <w:num w:numId="9">
    <w:abstractNumId w:val="48"/>
  </w:num>
  <w:num w:numId="10">
    <w:abstractNumId w:val="22"/>
  </w:num>
  <w:num w:numId="11">
    <w:abstractNumId w:val="21"/>
  </w:num>
  <w:num w:numId="12">
    <w:abstractNumId w:val="8"/>
  </w:num>
  <w:num w:numId="13">
    <w:abstractNumId w:val="2"/>
  </w:num>
  <w:num w:numId="14">
    <w:abstractNumId w:val="6"/>
  </w:num>
  <w:num w:numId="15">
    <w:abstractNumId w:val="11"/>
  </w:num>
  <w:num w:numId="16">
    <w:abstractNumId w:val="51"/>
  </w:num>
  <w:num w:numId="17">
    <w:abstractNumId w:val="33"/>
  </w:num>
  <w:num w:numId="18">
    <w:abstractNumId w:val="0"/>
  </w:num>
  <w:num w:numId="19">
    <w:abstractNumId w:val="27"/>
  </w:num>
  <w:num w:numId="20">
    <w:abstractNumId w:val="16"/>
  </w:num>
  <w:num w:numId="21">
    <w:abstractNumId w:val="44"/>
  </w:num>
  <w:num w:numId="22">
    <w:abstractNumId w:val="28"/>
  </w:num>
  <w:num w:numId="23">
    <w:abstractNumId w:val="1"/>
  </w:num>
  <w:num w:numId="24">
    <w:abstractNumId w:val="15"/>
  </w:num>
  <w:num w:numId="25">
    <w:abstractNumId w:val="29"/>
  </w:num>
  <w:num w:numId="26">
    <w:abstractNumId w:val="37"/>
  </w:num>
  <w:num w:numId="27">
    <w:abstractNumId w:val="35"/>
  </w:num>
  <w:num w:numId="28">
    <w:abstractNumId w:val="32"/>
  </w:num>
  <w:num w:numId="29">
    <w:abstractNumId w:val="41"/>
  </w:num>
  <w:num w:numId="30">
    <w:abstractNumId w:val="34"/>
  </w:num>
  <w:num w:numId="31">
    <w:abstractNumId w:val="13"/>
  </w:num>
  <w:num w:numId="32">
    <w:abstractNumId w:val="30"/>
  </w:num>
  <w:num w:numId="33">
    <w:abstractNumId w:val="40"/>
  </w:num>
  <w:num w:numId="34">
    <w:abstractNumId w:val="24"/>
  </w:num>
  <w:num w:numId="35">
    <w:abstractNumId w:val="47"/>
  </w:num>
  <w:num w:numId="36">
    <w:abstractNumId w:val="45"/>
  </w:num>
  <w:num w:numId="37">
    <w:abstractNumId w:val="19"/>
  </w:num>
  <w:num w:numId="38">
    <w:abstractNumId w:val="50"/>
  </w:num>
  <w:num w:numId="39">
    <w:abstractNumId w:val="9"/>
  </w:num>
  <w:num w:numId="40">
    <w:abstractNumId w:val="3"/>
  </w:num>
  <w:num w:numId="41">
    <w:abstractNumId w:val="18"/>
  </w:num>
  <w:num w:numId="42">
    <w:abstractNumId w:val="23"/>
  </w:num>
  <w:num w:numId="43">
    <w:abstractNumId w:val="52"/>
  </w:num>
  <w:num w:numId="44">
    <w:abstractNumId w:val="5"/>
  </w:num>
  <w:num w:numId="45">
    <w:abstractNumId w:val="38"/>
  </w:num>
  <w:num w:numId="46">
    <w:abstractNumId w:val="43"/>
  </w:num>
  <w:num w:numId="47">
    <w:abstractNumId w:val="46"/>
  </w:num>
  <w:num w:numId="48">
    <w:abstractNumId w:val="12"/>
  </w:num>
  <w:num w:numId="49">
    <w:abstractNumId w:val="25"/>
  </w:num>
  <w:num w:numId="50">
    <w:abstractNumId w:val="20"/>
  </w:num>
  <w:num w:numId="51">
    <w:abstractNumId w:val="7"/>
  </w:num>
  <w:num w:numId="52">
    <w:abstractNumId w:val="49"/>
  </w:num>
  <w:num w:numId="53">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mRhCqij6Q2yd+3lqyeU0WuWggUvJBcbP2JzM8aT4uA5PIhtEgAQlgaZI37qS72KBB8zSbA6gE1zcF0ie23Uvw==" w:salt="xd6T9xoe5aCMnm+y1fLPl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7A"/>
    <w:rsid w:val="00005617"/>
    <w:rsid w:val="00006925"/>
    <w:rsid w:val="00013089"/>
    <w:rsid w:val="00013BBB"/>
    <w:rsid w:val="00022E26"/>
    <w:rsid w:val="0002648A"/>
    <w:rsid w:val="00033FC7"/>
    <w:rsid w:val="00071F3F"/>
    <w:rsid w:val="000859B0"/>
    <w:rsid w:val="000864C7"/>
    <w:rsid w:val="00094EA7"/>
    <w:rsid w:val="000C40AC"/>
    <w:rsid w:val="000F12E0"/>
    <w:rsid w:val="000F35D7"/>
    <w:rsid w:val="001259E6"/>
    <w:rsid w:val="00126106"/>
    <w:rsid w:val="00134E16"/>
    <w:rsid w:val="00155F7F"/>
    <w:rsid w:val="001652C8"/>
    <w:rsid w:val="001A787D"/>
    <w:rsid w:val="001D0765"/>
    <w:rsid w:val="001E662B"/>
    <w:rsid w:val="00212256"/>
    <w:rsid w:val="00221889"/>
    <w:rsid w:val="00222950"/>
    <w:rsid w:val="002234B8"/>
    <w:rsid w:val="0023118F"/>
    <w:rsid w:val="00277E35"/>
    <w:rsid w:val="0028752E"/>
    <w:rsid w:val="002A10ED"/>
    <w:rsid w:val="002B33AB"/>
    <w:rsid w:val="002D37F1"/>
    <w:rsid w:val="0031314C"/>
    <w:rsid w:val="003144AB"/>
    <w:rsid w:val="0033494A"/>
    <w:rsid w:val="0034667C"/>
    <w:rsid w:val="003479AA"/>
    <w:rsid w:val="00370D29"/>
    <w:rsid w:val="0038436D"/>
    <w:rsid w:val="00386661"/>
    <w:rsid w:val="003A160E"/>
    <w:rsid w:val="003B6466"/>
    <w:rsid w:val="003C7A4F"/>
    <w:rsid w:val="003E4AC5"/>
    <w:rsid w:val="003F12CA"/>
    <w:rsid w:val="00407CBF"/>
    <w:rsid w:val="00415E23"/>
    <w:rsid w:val="00420F2D"/>
    <w:rsid w:val="00423AA1"/>
    <w:rsid w:val="004746B6"/>
    <w:rsid w:val="004853AA"/>
    <w:rsid w:val="00487AC3"/>
    <w:rsid w:val="00492C31"/>
    <w:rsid w:val="004A1229"/>
    <w:rsid w:val="004D6E5F"/>
    <w:rsid w:val="004E32C3"/>
    <w:rsid w:val="004F098D"/>
    <w:rsid w:val="004F1151"/>
    <w:rsid w:val="004F42A8"/>
    <w:rsid w:val="00507FDE"/>
    <w:rsid w:val="00530F78"/>
    <w:rsid w:val="005342DA"/>
    <w:rsid w:val="00540B73"/>
    <w:rsid w:val="00540D35"/>
    <w:rsid w:val="0054513C"/>
    <w:rsid w:val="00550498"/>
    <w:rsid w:val="00570871"/>
    <w:rsid w:val="00583D31"/>
    <w:rsid w:val="00584A2F"/>
    <w:rsid w:val="005C4077"/>
    <w:rsid w:val="005D3884"/>
    <w:rsid w:val="005F29CA"/>
    <w:rsid w:val="0060114A"/>
    <w:rsid w:val="006375DE"/>
    <w:rsid w:val="00662314"/>
    <w:rsid w:val="00665192"/>
    <w:rsid w:val="0067040A"/>
    <w:rsid w:val="00672535"/>
    <w:rsid w:val="00675B7F"/>
    <w:rsid w:val="00691816"/>
    <w:rsid w:val="00694D5A"/>
    <w:rsid w:val="006D7373"/>
    <w:rsid w:val="006E5709"/>
    <w:rsid w:val="00707BA9"/>
    <w:rsid w:val="00712D12"/>
    <w:rsid w:val="007174AF"/>
    <w:rsid w:val="00732C7C"/>
    <w:rsid w:val="0079237A"/>
    <w:rsid w:val="00793893"/>
    <w:rsid w:val="007B380C"/>
    <w:rsid w:val="007E0A29"/>
    <w:rsid w:val="007F504F"/>
    <w:rsid w:val="0081263C"/>
    <w:rsid w:val="00830026"/>
    <w:rsid w:val="00834FE2"/>
    <w:rsid w:val="00850D97"/>
    <w:rsid w:val="00866BAF"/>
    <w:rsid w:val="00896E84"/>
    <w:rsid w:val="008A5280"/>
    <w:rsid w:val="008B3B9A"/>
    <w:rsid w:val="008C3CDF"/>
    <w:rsid w:val="008C6536"/>
    <w:rsid w:val="008E1843"/>
    <w:rsid w:val="008F72A7"/>
    <w:rsid w:val="00910E3B"/>
    <w:rsid w:val="00914B84"/>
    <w:rsid w:val="00923790"/>
    <w:rsid w:val="0094513D"/>
    <w:rsid w:val="009512DC"/>
    <w:rsid w:val="00957E6D"/>
    <w:rsid w:val="009615E9"/>
    <w:rsid w:val="009E67E9"/>
    <w:rsid w:val="00A123BF"/>
    <w:rsid w:val="00A156B6"/>
    <w:rsid w:val="00A16DA2"/>
    <w:rsid w:val="00A26CA2"/>
    <w:rsid w:val="00A44FA6"/>
    <w:rsid w:val="00A72B17"/>
    <w:rsid w:val="00A8598A"/>
    <w:rsid w:val="00A87E21"/>
    <w:rsid w:val="00A951E5"/>
    <w:rsid w:val="00AA1E7E"/>
    <w:rsid w:val="00AC00F1"/>
    <w:rsid w:val="00AC5652"/>
    <w:rsid w:val="00B02B0B"/>
    <w:rsid w:val="00B03D3F"/>
    <w:rsid w:val="00B21ABB"/>
    <w:rsid w:val="00B317CE"/>
    <w:rsid w:val="00B35CA9"/>
    <w:rsid w:val="00B36F2A"/>
    <w:rsid w:val="00B5244C"/>
    <w:rsid w:val="00B64506"/>
    <w:rsid w:val="00B80CAE"/>
    <w:rsid w:val="00B978A9"/>
    <w:rsid w:val="00BA110B"/>
    <w:rsid w:val="00BA7180"/>
    <w:rsid w:val="00BC080B"/>
    <w:rsid w:val="00BC1E7A"/>
    <w:rsid w:val="00BC24B8"/>
    <w:rsid w:val="00BF2F66"/>
    <w:rsid w:val="00C04760"/>
    <w:rsid w:val="00C058ED"/>
    <w:rsid w:val="00C123D4"/>
    <w:rsid w:val="00C20D6D"/>
    <w:rsid w:val="00C44D99"/>
    <w:rsid w:val="00C63221"/>
    <w:rsid w:val="00C65941"/>
    <w:rsid w:val="00C75433"/>
    <w:rsid w:val="00C80E5C"/>
    <w:rsid w:val="00C8379E"/>
    <w:rsid w:val="00C90342"/>
    <w:rsid w:val="00C91932"/>
    <w:rsid w:val="00C92E3F"/>
    <w:rsid w:val="00C93E82"/>
    <w:rsid w:val="00CB4E6D"/>
    <w:rsid w:val="00CD6BCB"/>
    <w:rsid w:val="00CF64C4"/>
    <w:rsid w:val="00D132CC"/>
    <w:rsid w:val="00D25A06"/>
    <w:rsid w:val="00D26024"/>
    <w:rsid w:val="00D2694D"/>
    <w:rsid w:val="00D34B73"/>
    <w:rsid w:val="00D35322"/>
    <w:rsid w:val="00D35E38"/>
    <w:rsid w:val="00D40902"/>
    <w:rsid w:val="00D44A63"/>
    <w:rsid w:val="00D60F96"/>
    <w:rsid w:val="00D61B2A"/>
    <w:rsid w:val="00D870C9"/>
    <w:rsid w:val="00DB38A6"/>
    <w:rsid w:val="00DD78F2"/>
    <w:rsid w:val="00E2679D"/>
    <w:rsid w:val="00E3426B"/>
    <w:rsid w:val="00E44D07"/>
    <w:rsid w:val="00E649D8"/>
    <w:rsid w:val="00E8279C"/>
    <w:rsid w:val="00EA0956"/>
    <w:rsid w:val="00EA0EAA"/>
    <w:rsid w:val="00EC7527"/>
    <w:rsid w:val="00EC785E"/>
    <w:rsid w:val="00EE30B8"/>
    <w:rsid w:val="00EE5166"/>
    <w:rsid w:val="00EE69AF"/>
    <w:rsid w:val="00F04155"/>
    <w:rsid w:val="00F23EFB"/>
    <w:rsid w:val="00F87DF1"/>
    <w:rsid w:val="00F90528"/>
    <w:rsid w:val="00F914B3"/>
    <w:rsid w:val="00FA3E3E"/>
    <w:rsid w:val="00FE5668"/>
    <w:rsid w:val="00FF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0AC6F3"/>
  <w15:docId w15:val="{384DCF36-1004-4E67-8C1A-85D13CF1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18"/>
      <w:u w:val="single"/>
    </w:rPr>
  </w:style>
  <w:style w:type="paragraph" w:styleId="Heading1">
    <w:name w:val="heading 1"/>
    <w:basedOn w:val="Normal"/>
    <w:next w:val="Normal"/>
    <w:qFormat/>
    <w:pPr>
      <w:keepNext/>
      <w:tabs>
        <w:tab w:val="left" w:pos="2880"/>
        <w:tab w:val="center" w:pos="4320"/>
      </w:tabs>
      <w:outlineLvl w:val="0"/>
    </w:pPr>
    <w:rPr>
      <w:b w:val="0"/>
    </w:rPr>
  </w:style>
  <w:style w:type="paragraph" w:styleId="Heading2">
    <w:name w:val="heading 2"/>
    <w:basedOn w:val="Normal"/>
    <w:next w:val="Normal"/>
    <w:qFormat/>
    <w:pPr>
      <w:keepNext/>
      <w:outlineLvl w:val="1"/>
    </w:pPr>
    <w:rPr>
      <w:b w:val="0"/>
    </w:rPr>
  </w:style>
  <w:style w:type="paragraph" w:styleId="Heading3">
    <w:name w:val="heading 3"/>
    <w:basedOn w:val="Normal"/>
    <w:next w:val="Normal"/>
    <w:qFormat/>
    <w:pPr>
      <w:keepNext/>
      <w:outlineLvl w:val="2"/>
    </w:pPr>
    <w:rPr>
      <w:b w:val="0"/>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numPr>
        <w:numId w:val="1"/>
      </w:numPr>
      <w:tabs>
        <w:tab w:val="left" w:pos="450"/>
        <w:tab w:val="left" w:pos="900"/>
      </w:tabs>
      <w:outlineLvl w:val="4"/>
    </w:pPr>
    <w:rPr>
      <w:u w:val="none"/>
    </w:rPr>
  </w:style>
  <w:style w:type="paragraph" w:styleId="Heading6">
    <w:name w:val="heading 6"/>
    <w:basedOn w:val="Normal"/>
    <w:next w:val="Normal"/>
    <w:qFormat/>
    <w:pPr>
      <w:keepNext/>
      <w:ind w:left="-180" w:right="270"/>
      <w:outlineLvl w:val="5"/>
    </w:pPr>
    <w:rPr>
      <w:b w:val="0"/>
      <w:sz w:val="32"/>
      <w:u w:val="none"/>
    </w:rPr>
  </w:style>
  <w:style w:type="paragraph" w:styleId="Heading7">
    <w:name w:val="heading 7"/>
    <w:basedOn w:val="Normal"/>
    <w:next w:val="Normal"/>
    <w:qFormat/>
    <w:pPr>
      <w:keepNext/>
      <w:outlineLvl w:val="6"/>
    </w:pPr>
    <w:rPr>
      <w:sz w:val="20"/>
    </w:rPr>
  </w:style>
  <w:style w:type="paragraph" w:styleId="Heading8">
    <w:name w:val="heading 8"/>
    <w:basedOn w:val="Normal"/>
    <w:next w:val="Normal"/>
    <w:qFormat/>
    <w:pPr>
      <w:keepNext/>
      <w:numPr>
        <w:numId w:val="2"/>
      </w:numPr>
      <w:outlineLvl w:val="7"/>
    </w:pPr>
    <w:rPr>
      <w:b w:val="0"/>
      <w:i/>
      <w:sz w:val="20"/>
      <w:u w:val="none"/>
    </w:rPr>
  </w:style>
  <w:style w:type="paragraph" w:styleId="Heading9">
    <w:name w:val="heading 9"/>
    <w:basedOn w:val="Normal"/>
    <w:next w:val="Normal"/>
    <w:qFormat/>
    <w:pPr>
      <w:keepNext/>
      <w:tabs>
        <w:tab w:val="left" w:pos="720"/>
        <w:tab w:val="left" w:pos="900"/>
      </w:tabs>
      <w:ind w:right="27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
        <w:tab w:val="left" w:pos="990"/>
      </w:tabs>
    </w:pPr>
    <w:rPr>
      <w:b w:val="0"/>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810"/>
    </w:pPr>
    <w:rPr>
      <w:b w:val="0"/>
      <w:u w:val="none"/>
    </w:rPr>
  </w:style>
  <w:style w:type="paragraph" w:styleId="BlockText">
    <w:name w:val="Block Text"/>
    <w:basedOn w:val="Normal"/>
    <w:pPr>
      <w:ind w:left="-180" w:right="270"/>
    </w:pPr>
    <w:rPr>
      <w:b w:val="0"/>
      <w:sz w:val="28"/>
      <w:u w:val="none"/>
    </w:rPr>
  </w:style>
  <w:style w:type="paragraph" w:styleId="Header">
    <w:name w:val="header"/>
    <w:basedOn w:val="Normal"/>
    <w:rsid w:val="003479AA"/>
    <w:pPr>
      <w:tabs>
        <w:tab w:val="center" w:pos="4320"/>
        <w:tab w:val="right" w:pos="8640"/>
      </w:tabs>
    </w:pPr>
  </w:style>
  <w:style w:type="paragraph" w:customStyle="1" w:styleId="AIAAgreementBodyText">
    <w:name w:val="AIA Agreement Body Text"/>
    <w:uiPriority w:val="99"/>
    <w:rsid w:val="00EE30B8"/>
    <w:pPr>
      <w:tabs>
        <w:tab w:val="left" w:pos="720"/>
      </w:tabs>
    </w:pPr>
  </w:style>
  <w:style w:type="paragraph" w:customStyle="1" w:styleId="AIAItalics">
    <w:name w:val="AIA Italics"/>
    <w:basedOn w:val="AIAAgreementBodyText"/>
    <w:next w:val="AIAAgreementBodyText"/>
    <w:rsid w:val="00EE30B8"/>
    <w:rPr>
      <w:i/>
      <w:iCs/>
    </w:rPr>
  </w:style>
  <w:style w:type="paragraph" w:customStyle="1" w:styleId="AIAFillPointParagraph">
    <w:name w:val="AIA FillPoint Paragraph"/>
    <w:rsid w:val="00EE30B8"/>
    <w:pPr>
      <w:shd w:val="clear" w:color="auto" w:fill="C0C0C0"/>
    </w:pPr>
  </w:style>
  <w:style w:type="character" w:customStyle="1" w:styleId="AIAParagraphNumber">
    <w:name w:val="AIA Paragraph Number"/>
    <w:rsid w:val="00EE30B8"/>
    <w:rPr>
      <w:rFonts w:ascii="Arial Narrow" w:hAnsi="Arial Narrow" w:cs="Arial Narrow"/>
      <w:b/>
      <w:bCs/>
      <w:sz w:val="20"/>
      <w:szCs w:val="20"/>
    </w:rPr>
  </w:style>
  <w:style w:type="table" w:styleId="TableGrid">
    <w:name w:val="Table Grid"/>
    <w:basedOn w:val="TableNormal"/>
    <w:rsid w:val="00221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237A"/>
    <w:rPr>
      <w:rFonts w:ascii="Tahoma" w:hAnsi="Tahoma" w:cs="Tahoma"/>
      <w:sz w:val="16"/>
      <w:szCs w:val="16"/>
    </w:rPr>
  </w:style>
  <w:style w:type="character" w:customStyle="1" w:styleId="BalloonTextChar">
    <w:name w:val="Balloon Text Char"/>
    <w:link w:val="BalloonText"/>
    <w:rsid w:val="0079237A"/>
    <w:rPr>
      <w:rFonts w:ascii="Tahoma" w:hAnsi="Tahoma" w:cs="Tahoma"/>
      <w:b/>
      <w:sz w:val="16"/>
      <w:szCs w:val="16"/>
      <w:u w:val="single"/>
    </w:rPr>
  </w:style>
  <w:style w:type="paragraph" w:styleId="ListParagraph">
    <w:name w:val="List Paragraph"/>
    <w:basedOn w:val="Normal"/>
    <w:uiPriority w:val="34"/>
    <w:qFormat/>
    <w:rsid w:val="0033494A"/>
    <w:pPr>
      <w:ind w:left="720"/>
      <w:contextualSpacing/>
    </w:pPr>
  </w:style>
  <w:style w:type="paragraph" w:customStyle="1" w:styleId="EJCDCStandard1-Article1">
    <w:name w:val="@EJCDC Standard 1 - Article 1"/>
    <w:basedOn w:val="Normal"/>
    <w:next w:val="EJCDCStandard2-Paragraph101"/>
    <w:autoRedefine/>
    <w:unhideWhenUsed/>
    <w:qFormat/>
    <w:rsid w:val="00E649D8"/>
    <w:pPr>
      <w:keepNext/>
      <w:numPr>
        <w:numId w:val="7"/>
      </w:numPr>
      <w:spacing w:before="120" w:after="120"/>
      <w:jc w:val="both"/>
      <w:outlineLvl w:val="0"/>
    </w:pPr>
    <w:rPr>
      <w:rFonts w:ascii="Calibri" w:eastAsia="Calibri" w:hAnsi="Calibri"/>
      <w:caps/>
      <w:sz w:val="22"/>
      <w:szCs w:val="22"/>
      <w:u w:val="none"/>
    </w:rPr>
  </w:style>
  <w:style w:type="paragraph" w:customStyle="1" w:styleId="EJCDCStandard2-Paragraph101">
    <w:name w:val="@EJCDC Standard 2 - Paragraph 1.01"/>
    <w:basedOn w:val="Normal"/>
    <w:next w:val="Normal"/>
    <w:autoRedefine/>
    <w:unhideWhenUsed/>
    <w:qFormat/>
    <w:rsid w:val="00E649D8"/>
    <w:pPr>
      <w:keepNext/>
      <w:numPr>
        <w:ilvl w:val="1"/>
        <w:numId w:val="7"/>
      </w:numPr>
      <w:spacing w:before="120" w:after="120"/>
      <w:jc w:val="both"/>
      <w:outlineLvl w:val="1"/>
    </w:pPr>
    <w:rPr>
      <w:rFonts w:ascii="Calibri" w:eastAsia="Calibri" w:hAnsi="Calibri"/>
      <w:b w:val="0"/>
      <w:i/>
      <w:sz w:val="22"/>
      <w:szCs w:val="22"/>
      <w:u w:val="none"/>
    </w:rPr>
  </w:style>
  <w:style w:type="paragraph" w:customStyle="1" w:styleId="EJCDCStandard4-Subparagraph1">
    <w:name w:val="@EJCDC Standard 4 - Subparagraph 1."/>
    <w:basedOn w:val="Normal"/>
    <w:autoRedefine/>
    <w:unhideWhenUsed/>
    <w:qFormat/>
    <w:rsid w:val="00C93E82"/>
    <w:pPr>
      <w:numPr>
        <w:ilvl w:val="3"/>
        <w:numId w:val="7"/>
      </w:numPr>
      <w:spacing w:before="120" w:after="120"/>
      <w:jc w:val="both"/>
      <w:outlineLvl w:val="3"/>
    </w:pPr>
    <w:rPr>
      <w:rFonts w:ascii="Calibri" w:eastAsia="Calibri" w:hAnsi="Calibri"/>
      <w:b w:val="0"/>
      <w:sz w:val="22"/>
      <w:szCs w:val="22"/>
      <w:u w:val="none"/>
    </w:rPr>
  </w:style>
  <w:style w:type="paragraph" w:customStyle="1" w:styleId="EJCDCStandard5-Subparagrapha">
    <w:name w:val="@EJCDC Standard 5 - Subparagraph a."/>
    <w:basedOn w:val="Normal"/>
    <w:unhideWhenUsed/>
    <w:qFormat/>
    <w:rsid w:val="00E649D8"/>
    <w:pPr>
      <w:spacing w:before="120" w:after="120"/>
      <w:jc w:val="both"/>
      <w:outlineLvl w:val="4"/>
    </w:pPr>
    <w:rPr>
      <w:rFonts w:ascii="Calibri" w:eastAsia="Calibri" w:hAnsi="Calibri"/>
      <w:b w:val="0"/>
      <w:sz w:val="22"/>
      <w:szCs w:val="22"/>
      <w:u w:val="none"/>
    </w:rPr>
  </w:style>
  <w:style w:type="paragraph" w:customStyle="1" w:styleId="EJCDCStandard6-Subparagraph1">
    <w:name w:val="@EJCDC Standard 6 - Subparagraph 1)"/>
    <w:basedOn w:val="Normal"/>
    <w:unhideWhenUsed/>
    <w:qFormat/>
    <w:rsid w:val="00E649D8"/>
    <w:pPr>
      <w:numPr>
        <w:ilvl w:val="5"/>
        <w:numId w:val="7"/>
      </w:numPr>
      <w:spacing w:before="120" w:after="120"/>
      <w:jc w:val="both"/>
      <w:outlineLvl w:val="5"/>
    </w:pPr>
    <w:rPr>
      <w:rFonts w:ascii="Calibri" w:eastAsia="Calibri" w:hAnsi="Calibri"/>
      <w:b w:val="0"/>
      <w:sz w:val="22"/>
      <w:szCs w:val="22"/>
      <w:u w:val="none"/>
    </w:rPr>
  </w:style>
  <w:style w:type="paragraph" w:customStyle="1" w:styleId="EJCDCStandard7-Subparagraphi">
    <w:name w:val="@EJCDC Standard 7 - Subparagraph i)"/>
    <w:basedOn w:val="Normal"/>
    <w:unhideWhenUsed/>
    <w:qFormat/>
    <w:rsid w:val="00E649D8"/>
    <w:pPr>
      <w:numPr>
        <w:ilvl w:val="6"/>
        <w:numId w:val="7"/>
      </w:numPr>
      <w:spacing w:before="120" w:after="120"/>
      <w:jc w:val="both"/>
      <w:outlineLvl w:val="6"/>
    </w:pPr>
    <w:rPr>
      <w:rFonts w:ascii="Calibri" w:eastAsia="Calibri" w:hAnsi="Calibri"/>
      <w:b w:val="0"/>
      <w:sz w:val="22"/>
      <w:szCs w:val="22"/>
      <w:u w:val="none"/>
    </w:rPr>
  </w:style>
  <w:style w:type="paragraph" w:customStyle="1" w:styleId="EJCDCStandard8-Subparagrapha">
    <w:name w:val="@EJCDC Standard 8 - Subparagraph (a)"/>
    <w:basedOn w:val="Normal"/>
    <w:unhideWhenUsed/>
    <w:qFormat/>
    <w:rsid w:val="00E649D8"/>
    <w:pPr>
      <w:numPr>
        <w:ilvl w:val="7"/>
        <w:numId w:val="7"/>
      </w:numPr>
      <w:spacing w:before="120" w:after="120"/>
      <w:jc w:val="both"/>
      <w:outlineLvl w:val="7"/>
    </w:pPr>
    <w:rPr>
      <w:rFonts w:ascii="Calibri" w:eastAsia="Calibri" w:hAnsi="Calibri"/>
      <w:b w:val="0"/>
      <w:sz w:val="22"/>
      <w:szCs w:val="22"/>
      <w:u w:val="none"/>
    </w:rPr>
  </w:style>
  <w:style w:type="paragraph" w:customStyle="1" w:styleId="EJCDCStandard9-Subparagraphi">
    <w:name w:val="@EJCDC Standard 9 - Subparagraph (i)"/>
    <w:basedOn w:val="Normal"/>
    <w:unhideWhenUsed/>
    <w:qFormat/>
    <w:rsid w:val="00E649D8"/>
    <w:pPr>
      <w:numPr>
        <w:ilvl w:val="8"/>
        <w:numId w:val="7"/>
      </w:numPr>
      <w:spacing w:before="120" w:after="120"/>
      <w:jc w:val="both"/>
      <w:outlineLvl w:val="8"/>
    </w:pPr>
    <w:rPr>
      <w:rFonts w:ascii="Calibri" w:eastAsia="Calibri" w:hAnsi="Calibri"/>
      <w:b w:val="0"/>
      <w:sz w:val="22"/>
      <w:szCs w:val="22"/>
      <w:u w:val="none"/>
    </w:rPr>
  </w:style>
  <w:style w:type="paragraph" w:customStyle="1" w:styleId="StyleEJCDCStandard2-Paragraph101NotItalic">
    <w:name w:val="Style @EJCDC Standard 2 - Paragraph 1.01 + Not Italic"/>
    <w:basedOn w:val="EJCDCStandard2-Paragraph101"/>
    <w:autoRedefine/>
    <w:rsid w:val="0060114A"/>
    <w:pPr>
      <w:keepNext w:val="0"/>
      <w:numPr>
        <w:ilvl w:val="4"/>
      </w:numPr>
      <w:tabs>
        <w:tab w:val="clear" w:pos="2016"/>
        <w:tab w:val="num" w:pos="0"/>
        <w:tab w:val="right" w:pos="10224"/>
      </w:tabs>
      <w:spacing w:after="0"/>
      <w:ind w:left="547" w:hanging="547"/>
    </w:pPr>
    <w:rPr>
      <w:rFonts w:ascii="Times New Roman" w:hAnsi="Times New Roman"/>
      <w:i w:val="0"/>
      <w:sz w:val="20"/>
    </w:rPr>
  </w:style>
  <w:style w:type="character" w:styleId="Hyperlink">
    <w:name w:val="Hyperlink"/>
    <w:basedOn w:val="DefaultParagraphFont"/>
    <w:unhideWhenUsed/>
    <w:rsid w:val="00D35322"/>
    <w:rPr>
      <w:color w:val="0000FF" w:themeColor="hyperlink"/>
      <w:u w:val="single"/>
    </w:rPr>
  </w:style>
  <w:style w:type="character" w:styleId="UnresolvedMention">
    <w:name w:val="Unresolved Mention"/>
    <w:basedOn w:val="DefaultParagraphFont"/>
    <w:uiPriority w:val="99"/>
    <w:semiHidden/>
    <w:unhideWhenUsed/>
    <w:rsid w:val="00D3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s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E27C-932D-4A4C-9782-4E70F12A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6465</Words>
  <Characters>35689</Characters>
  <Application>Microsoft Office Word</Application>
  <DocSecurity>0</DocSecurity>
  <Lines>435</Lines>
  <Paragraphs>171</Paragraphs>
  <ScaleCrop>false</ScaleCrop>
  <HeadingPairs>
    <vt:vector size="2" baseType="variant">
      <vt:variant>
        <vt:lpstr>Title</vt:lpstr>
      </vt:variant>
      <vt:variant>
        <vt:i4>1</vt:i4>
      </vt:variant>
    </vt:vector>
  </HeadingPairs>
  <TitlesOfParts>
    <vt:vector size="1" baseType="lpstr">
      <vt:lpstr/>
    </vt:vector>
  </TitlesOfParts>
  <Company>B&amp;CB</Company>
  <LinksUpToDate>false</LinksUpToDate>
  <CharactersWithSpaces>41983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Wolford</dc:creator>
  <cp:lastModifiedBy>Jordan, Margaret</cp:lastModifiedBy>
  <cp:revision>6</cp:revision>
  <cp:lastPrinted>2019-11-03T02:21:00Z</cp:lastPrinted>
  <dcterms:created xsi:type="dcterms:W3CDTF">2020-09-18T20:02:00Z</dcterms:created>
  <dcterms:modified xsi:type="dcterms:W3CDTF">2023-01-03T23:12:00Z</dcterms:modified>
</cp:coreProperties>
</file>