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bookmarkStart w:id="0" w:name="_GoBack"/>
      <w:bookmarkEnd w:id="0"/>
      <w:r w:rsidRPr="00076966">
        <w:rPr>
          <w:rFonts w:ascii="Verdana" w:hAnsi="Verdana"/>
          <w:b/>
          <w:bCs/>
          <w:sz w:val="20"/>
          <w:szCs w:val="20"/>
        </w:rPr>
        <w:t>Food Service Operations for Winthrop University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5400015231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2450E7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June 7, 2018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at 11:00 AM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>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Winthrop University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306 Tillman Hall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Rock Hill, SC 29730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AGENDA: (highlight one)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2450E7">
        <w:rPr>
          <w:rFonts w:ascii="Times New Roman" w:eastAsia="Times New Roman" w:hAnsi="Times New Roman" w:cs="Times New Roman"/>
          <w:sz w:val="24"/>
          <w:szCs w:val="24"/>
        </w:rPr>
        <w:t>6/6/18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1650BF"/>
    <w:rsid w:val="00221E28"/>
    <w:rsid w:val="002450E7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2018-06-06T14:13:00Z</dcterms:created>
  <dcterms:modified xsi:type="dcterms:W3CDTF">2018-06-06T14:13:00Z</dcterms:modified>
</cp:coreProperties>
</file>