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F1E11" w14:textId="77777777" w:rsidR="00801F18" w:rsidRPr="00801F18" w:rsidRDefault="00801F18" w:rsidP="00801F18">
      <w:pPr>
        <w:tabs>
          <w:tab w:val="left" w:pos="6480"/>
        </w:tabs>
        <w:spacing w:line="360" w:lineRule="auto"/>
        <w:jc w:val="both"/>
        <w:rPr>
          <w:rFonts w:ascii="Times New Roman" w:hAnsi="Times New Roman"/>
          <w:sz w:val="22"/>
          <w:szCs w:val="22"/>
        </w:rPr>
      </w:pPr>
    </w:p>
    <w:p w14:paraId="24313D68" w14:textId="77777777" w:rsidR="00801F18" w:rsidRPr="00801F18" w:rsidRDefault="00801F18" w:rsidP="00801F18">
      <w:pPr>
        <w:tabs>
          <w:tab w:val="left" w:pos="540"/>
        </w:tabs>
        <w:spacing w:line="360" w:lineRule="auto"/>
        <w:jc w:val="both"/>
        <w:rPr>
          <w:rFonts w:ascii="Times New Roman" w:hAnsi="Times New Roman"/>
          <w:sz w:val="22"/>
          <w:szCs w:val="22"/>
        </w:rPr>
      </w:pPr>
    </w:p>
    <w:p w14:paraId="100D8059" w14:textId="77777777" w:rsidR="00801F18" w:rsidRPr="00801F18" w:rsidRDefault="00801F18" w:rsidP="00801F18">
      <w:pPr>
        <w:tabs>
          <w:tab w:val="left" w:pos="540"/>
        </w:tabs>
        <w:spacing w:line="360" w:lineRule="atLeast"/>
        <w:jc w:val="both"/>
        <w:rPr>
          <w:rFonts w:ascii="Times New Roman" w:hAnsi="Times New Roman"/>
          <w:sz w:val="22"/>
          <w:szCs w:val="22"/>
        </w:rPr>
      </w:pPr>
      <w:r w:rsidRPr="00801F18">
        <w:rPr>
          <w:noProof/>
        </w:rPr>
        <w:drawing>
          <wp:anchor distT="0" distB="0" distL="114300" distR="114300" simplePos="0" relativeHeight="251659264" behindDoc="1" locked="0" layoutInCell="1" allowOverlap="1" wp14:anchorId="4D9276F4" wp14:editId="06EA5452">
            <wp:simplePos x="0" y="0"/>
            <wp:positionH relativeFrom="column">
              <wp:posOffset>4114800</wp:posOffset>
            </wp:positionH>
            <wp:positionV relativeFrom="paragraph">
              <wp:posOffset>99060</wp:posOffset>
            </wp:positionV>
            <wp:extent cx="2257425" cy="866775"/>
            <wp:effectExtent l="0" t="0" r="9525" b="9525"/>
            <wp:wrapNone/>
            <wp:docPr id="2" name="Pictur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pic:nvPicPr>
                  <pic:blipFill rotWithShape="1">
                    <a:blip r:embed="rId8" cstate="print">
                      <a:extLst>
                        <a:ext uri="{28A0092B-C50C-407E-A947-70E740481C1C}">
                          <a14:useLocalDpi xmlns:a14="http://schemas.microsoft.com/office/drawing/2010/main" val="0"/>
                        </a:ext>
                      </a:extLst>
                    </a:blip>
                    <a:srcRect l="32361" r="33391" b="51515"/>
                    <a:stretch/>
                  </pic:blipFill>
                  <pic:spPr bwMode="auto">
                    <a:xfrm>
                      <a:off x="0" y="0"/>
                      <a:ext cx="2257425" cy="866775"/>
                    </a:xfrm>
                    <a:prstGeom prst="rect">
                      <a:avLst/>
                    </a:prstGeom>
                    <a:ln>
                      <a:noFill/>
                    </a:ln>
                    <a:extLst>
                      <a:ext uri="{53640926-AAD7-44D8-BBD7-CCE9431645EC}">
                        <a14:shadowObscured xmlns:a14="http://schemas.microsoft.com/office/drawing/2010/main"/>
                      </a:ext>
                    </a:extLst>
                  </pic:spPr>
                </pic:pic>
              </a:graphicData>
            </a:graphic>
          </wp:anchor>
        </w:drawing>
      </w:r>
    </w:p>
    <w:p w14:paraId="71018755" w14:textId="77777777" w:rsidR="00801F18" w:rsidRPr="00801F18" w:rsidRDefault="00801F18" w:rsidP="00801F18">
      <w:pPr>
        <w:tabs>
          <w:tab w:val="left" w:pos="540"/>
        </w:tabs>
        <w:spacing w:line="360" w:lineRule="atLeast"/>
        <w:rPr>
          <w:rFonts w:ascii="Times New Roman" w:hAnsi="Times New Roman"/>
          <w:b/>
          <w:sz w:val="24"/>
          <w:szCs w:val="24"/>
        </w:rPr>
      </w:pPr>
    </w:p>
    <w:p w14:paraId="62B1C023" w14:textId="77777777" w:rsidR="00801F18" w:rsidRPr="00801F18" w:rsidRDefault="00801F18" w:rsidP="00801F18">
      <w:pPr>
        <w:tabs>
          <w:tab w:val="left" w:pos="540"/>
        </w:tabs>
        <w:spacing w:line="360" w:lineRule="atLeast"/>
        <w:rPr>
          <w:rFonts w:ascii="Times New Roman" w:hAnsi="Times New Roman"/>
          <w:b/>
          <w:sz w:val="24"/>
          <w:szCs w:val="24"/>
        </w:rPr>
      </w:pPr>
    </w:p>
    <w:p w14:paraId="5824ED15" w14:textId="77777777" w:rsidR="00801F18" w:rsidRPr="00801F18" w:rsidRDefault="00801F18" w:rsidP="00801F18">
      <w:pPr>
        <w:tabs>
          <w:tab w:val="left" w:pos="540"/>
        </w:tabs>
        <w:spacing w:line="360" w:lineRule="atLeast"/>
        <w:rPr>
          <w:rFonts w:ascii="Times New Roman" w:hAnsi="Times New Roman"/>
          <w:b/>
          <w:sz w:val="24"/>
          <w:szCs w:val="24"/>
        </w:rPr>
      </w:pPr>
    </w:p>
    <w:p w14:paraId="1BA82DD3" w14:textId="77777777" w:rsidR="00801F18" w:rsidRPr="00801F18" w:rsidRDefault="00801F18" w:rsidP="00801F18">
      <w:pPr>
        <w:tabs>
          <w:tab w:val="left" w:pos="540"/>
        </w:tabs>
        <w:spacing w:line="360" w:lineRule="atLeast"/>
        <w:rPr>
          <w:rFonts w:ascii="Times New Roman" w:hAnsi="Times New Roman"/>
          <w:sz w:val="24"/>
          <w:szCs w:val="24"/>
        </w:rPr>
      </w:pPr>
    </w:p>
    <w:p w14:paraId="1DF2C069" w14:textId="77777777" w:rsidR="00801F18" w:rsidRPr="00801F18" w:rsidRDefault="00801F18" w:rsidP="00801F18">
      <w:pPr>
        <w:tabs>
          <w:tab w:val="left" w:pos="540"/>
        </w:tabs>
        <w:spacing w:line="360" w:lineRule="atLeast"/>
        <w:rPr>
          <w:rFonts w:ascii="Times New Roman" w:hAnsi="Times New Roman"/>
          <w:b/>
          <w:sz w:val="24"/>
          <w:szCs w:val="24"/>
        </w:rPr>
      </w:pPr>
    </w:p>
    <w:p w14:paraId="04CC3DEF" w14:textId="77777777" w:rsidR="00801F18" w:rsidRPr="00801F18" w:rsidRDefault="00801F18" w:rsidP="00801F18">
      <w:pPr>
        <w:tabs>
          <w:tab w:val="left" w:pos="540"/>
        </w:tabs>
        <w:spacing w:line="360" w:lineRule="atLeast"/>
        <w:rPr>
          <w:rFonts w:ascii="Times New Roman" w:hAnsi="Times New Roman"/>
          <w:b/>
          <w:sz w:val="24"/>
          <w:szCs w:val="24"/>
        </w:rPr>
      </w:pPr>
    </w:p>
    <w:p w14:paraId="2A70BFBC" w14:textId="34C65084" w:rsidR="00801F18" w:rsidRPr="00801F18" w:rsidRDefault="00417347" w:rsidP="00801F18">
      <w:pPr>
        <w:tabs>
          <w:tab w:val="center" w:pos="5040"/>
        </w:tabs>
        <w:spacing w:line="360" w:lineRule="atLeast"/>
        <w:rPr>
          <w:rFonts w:ascii="Times New Roman" w:hAnsi="Times New Roman"/>
          <w:b/>
          <w:color w:val="4F81BD"/>
          <w:sz w:val="36"/>
          <w:szCs w:val="36"/>
        </w:rPr>
      </w:pPr>
      <w:r>
        <w:rPr>
          <w:rFonts w:ascii="Times New Roman" w:hAnsi="Times New Roman"/>
          <w:b/>
          <w:color w:val="4F81BD"/>
          <w:sz w:val="36"/>
          <w:szCs w:val="36"/>
        </w:rPr>
        <w:tab/>
        <w:t>South Carolina</w:t>
      </w:r>
    </w:p>
    <w:p w14:paraId="427854D5" w14:textId="77777777" w:rsidR="00801F18" w:rsidRPr="00801F18" w:rsidRDefault="00801F18" w:rsidP="00801F18">
      <w:pPr>
        <w:tabs>
          <w:tab w:val="left" w:pos="540"/>
        </w:tabs>
        <w:spacing w:line="360" w:lineRule="atLeast"/>
        <w:rPr>
          <w:rFonts w:ascii="Times New Roman" w:hAnsi="Times New Roman"/>
          <w:b/>
          <w:color w:val="1F497D"/>
          <w:sz w:val="22"/>
          <w:szCs w:val="22"/>
        </w:rPr>
      </w:pPr>
    </w:p>
    <w:p w14:paraId="1D5B3870" w14:textId="77777777" w:rsidR="00801F18" w:rsidRPr="00801F18" w:rsidRDefault="00801F18" w:rsidP="00801F18">
      <w:pPr>
        <w:tabs>
          <w:tab w:val="center" w:pos="5040"/>
        </w:tabs>
        <w:spacing w:line="360" w:lineRule="atLeast"/>
        <w:rPr>
          <w:rFonts w:ascii="Times New Roman" w:hAnsi="Times New Roman"/>
          <w:b/>
          <w:color w:val="1F497D"/>
          <w:sz w:val="52"/>
          <w:szCs w:val="52"/>
        </w:rPr>
      </w:pPr>
      <w:r w:rsidRPr="00801F18">
        <w:rPr>
          <w:rFonts w:ascii="Times New Roman" w:hAnsi="Times New Roman"/>
          <w:b/>
          <w:color w:val="1F497D"/>
          <w:sz w:val="22"/>
          <w:szCs w:val="22"/>
        </w:rPr>
        <w:tab/>
      </w:r>
      <w:r w:rsidRPr="00801F18">
        <w:rPr>
          <w:rFonts w:ascii="Times New Roman" w:hAnsi="Times New Roman"/>
          <w:b/>
          <w:color w:val="1F497D"/>
          <w:sz w:val="52"/>
          <w:szCs w:val="52"/>
        </w:rPr>
        <w:t>AGREED UPON PROCEDURES</w:t>
      </w:r>
    </w:p>
    <w:p w14:paraId="4F90D7FC" w14:textId="5C46120C" w:rsidR="00801F18" w:rsidRPr="00801F18" w:rsidRDefault="00801F18" w:rsidP="00801F18">
      <w:pPr>
        <w:tabs>
          <w:tab w:val="center" w:pos="5040"/>
        </w:tabs>
        <w:spacing w:line="360" w:lineRule="atLeast"/>
        <w:rPr>
          <w:rFonts w:ascii="Times New Roman" w:hAnsi="Times New Roman"/>
          <w:b/>
          <w:color w:val="4F81BD"/>
          <w:sz w:val="36"/>
          <w:szCs w:val="36"/>
        </w:rPr>
      </w:pPr>
      <w:r w:rsidRPr="00801F18">
        <w:rPr>
          <w:rFonts w:ascii="Times New Roman" w:hAnsi="Times New Roman"/>
          <w:b/>
          <w:color w:val="4F81BD"/>
          <w:sz w:val="22"/>
          <w:szCs w:val="22"/>
        </w:rPr>
        <w:tab/>
      </w:r>
      <w:r>
        <w:rPr>
          <w:rFonts w:ascii="Times New Roman" w:hAnsi="Times New Roman"/>
          <w:b/>
          <w:color w:val="4F81BD"/>
          <w:sz w:val="36"/>
          <w:szCs w:val="36"/>
        </w:rPr>
        <w:t>Agency Purchasing Card</w:t>
      </w:r>
      <w:r w:rsidRPr="00801F18">
        <w:rPr>
          <w:rFonts w:ascii="Times New Roman" w:hAnsi="Times New Roman"/>
          <w:b/>
          <w:color w:val="4F81BD"/>
          <w:sz w:val="36"/>
          <w:szCs w:val="36"/>
        </w:rPr>
        <w:t xml:space="preserve"> </w:t>
      </w:r>
      <w:r w:rsidR="000A7D72">
        <w:rPr>
          <w:rFonts w:ascii="Times New Roman" w:hAnsi="Times New Roman"/>
          <w:b/>
          <w:color w:val="4F81BD"/>
          <w:sz w:val="36"/>
          <w:szCs w:val="36"/>
        </w:rPr>
        <w:t>Program</w:t>
      </w:r>
    </w:p>
    <w:p w14:paraId="02BABA57" w14:textId="77777777" w:rsidR="00801F18" w:rsidRPr="00801F18" w:rsidRDefault="00801F18" w:rsidP="00801F18">
      <w:pPr>
        <w:tabs>
          <w:tab w:val="left" w:pos="540"/>
        </w:tabs>
        <w:spacing w:line="360" w:lineRule="atLeast"/>
        <w:rPr>
          <w:rFonts w:ascii="Times New Roman" w:hAnsi="Times New Roman"/>
          <w:b/>
          <w:sz w:val="22"/>
          <w:szCs w:val="22"/>
        </w:rPr>
      </w:pPr>
    </w:p>
    <w:p w14:paraId="508B3C46" w14:textId="77777777" w:rsidR="00801F18" w:rsidRPr="00801F18" w:rsidRDefault="00801F18" w:rsidP="00801F18">
      <w:pPr>
        <w:tabs>
          <w:tab w:val="left" w:pos="540"/>
        </w:tabs>
        <w:spacing w:line="360" w:lineRule="atLeast"/>
        <w:rPr>
          <w:rFonts w:ascii="Times New Roman" w:hAnsi="Times New Roman"/>
          <w:b/>
          <w:sz w:val="22"/>
          <w:szCs w:val="22"/>
        </w:rPr>
      </w:pPr>
    </w:p>
    <w:p w14:paraId="08942AC5" w14:textId="77777777" w:rsidR="00801F18" w:rsidRPr="00801F18" w:rsidRDefault="00801F18" w:rsidP="00801F18">
      <w:pPr>
        <w:tabs>
          <w:tab w:val="left" w:pos="540"/>
        </w:tabs>
        <w:spacing w:line="360" w:lineRule="atLeast"/>
        <w:rPr>
          <w:rFonts w:ascii="Times New Roman" w:hAnsi="Times New Roman"/>
          <w:b/>
          <w:sz w:val="22"/>
          <w:szCs w:val="22"/>
        </w:rPr>
      </w:pPr>
    </w:p>
    <w:p w14:paraId="373969CF" w14:textId="77777777" w:rsidR="00801F18" w:rsidRPr="00801F18" w:rsidRDefault="00801F18" w:rsidP="00801F18">
      <w:pPr>
        <w:tabs>
          <w:tab w:val="left" w:pos="540"/>
        </w:tabs>
        <w:spacing w:line="360" w:lineRule="atLeast"/>
        <w:rPr>
          <w:rFonts w:ascii="Times New Roman" w:hAnsi="Times New Roman"/>
          <w:sz w:val="24"/>
          <w:szCs w:val="24"/>
        </w:rPr>
      </w:pPr>
    </w:p>
    <w:p w14:paraId="309D046A" w14:textId="77777777" w:rsidR="00801F18" w:rsidRPr="00801F18" w:rsidRDefault="00801F18" w:rsidP="00801F18">
      <w:pPr>
        <w:tabs>
          <w:tab w:val="left" w:pos="540"/>
        </w:tabs>
        <w:spacing w:line="360" w:lineRule="atLeast"/>
        <w:rPr>
          <w:rFonts w:ascii="Times New Roman" w:hAnsi="Times New Roman"/>
          <w:sz w:val="24"/>
          <w:szCs w:val="24"/>
        </w:rPr>
      </w:pPr>
    </w:p>
    <w:p w14:paraId="12BF24A9" w14:textId="77777777" w:rsidR="00801F18" w:rsidRPr="00801F18" w:rsidRDefault="00801F18" w:rsidP="00801F18">
      <w:pPr>
        <w:tabs>
          <w:tab w:val="left" w:pos="540"/>
        </w:tabs>
        <w:spacing w:line="360" w:lineRule="atLeast"/>
        <w:rPr>
          <w:rFonts w:ascii="Times New Roman" w:hAnsi="Times New Roman"/>
          <w:sz w:val="24"/>
          <w:szCs w:val="24"/>
        </w:rPr>
      </w:pPr>
    </w:p>
    <w:p w14:paraId="49EE2C2E" w14:textId="77777777" w:rsidR="00801F18" w:rsidRPr="00801F18" w:rsidRDefault="00801F18" w:rsidP="00801F18">
      <w:pPr>
        <w:tabs>
          <w:tab w:val="left" w:pos="540"/>
        </w:tabs>
        <w:spacing w:line="360" w:lineRule="atLeast"/>
        <w:rPr>
          <w:rFonts w:ascii="Times New Roman" w:hAnsi="Times New Roman"/>
          <w:sz w:val="24"/>
          <w:szCs w:val="24"/>
        </w:rPr>
      </w:pPr>
    </w:p>
    <w:p w14:paraId="5121B0CF" w14:textId="77777777" w:rsidR="00801F18" w:rsidRPr="00801F18" w:rsidRDefault="00801F18" w:rsidP="00801F18">
      <w:pPr>
        <w:tabs>
          <w:tab w:val="left" w:pos="540"/>
        </w:tabs>
        <w:spacing w:line="360" w:lineRule="atLeast"/>
        <w:rPr>
          <w:rFonts w:ascii="Times New Roman" w:hAnsi="Times New Roman"/>
          <w:sz w:val="24"/>
          <w:szCs w:val="24"/>
        </w:rPr>
      </w:pPr>
    </w:p>
    <w:p w14:paraId="1488D5B6" w14:textId="77777777" w:rsidR="00801F18" w:rsidRPr="00801F18" w:rsidRDefault="00801F18" w:rsidP="00801F18">
      <w:pPr>
        <w:tabs>
          <w:tab w:val="left" w:pos="540"/>
        </w:tabs>
        <w:spacing w:line="360" w:lineRule="atLeast"/>
        <w:rPr>
          <w:rFonts w:ascii="Times New Roman" w:hAnsi="Times New Roman"/>
          <w:sz w:val="24"/>
          <w:szCs w:val="24"/>
        </w:rPr>
      </w:pPr>
    </w:p>
    <w:p w14:paraId="607B58CB" w14:textId="77777777" w:rsidR="00801F18" w:rsidRPr="00801F18" w:rsidRDefault="00801F18" w:rsidP="00801F18">
      <w:pPr>
        <w:tabs>
          <w:tab w:val="left" w:pos="540"/>
        </w:tabs>
        <w:spacing w:line="360" w:lineRule="atLeast"/>
        <w:rPr>
          <w:rFonts w:ascii="Times New Roman" w:hAnsi="Times New Roman"/>
          <w:sz w:val="24"/>
          <w:szCs w:val="24"/>
        </w:rPr>
      </w:pPr>
    </w:p>
    <w:p w14:paraId="770A4DFE" w14:textId="77777777" w:rsidR="00801F18" w:rsidRPr="00801F18" w:rsidRDefault="00801F18" w:rsidP="00801F18">
      <w:pPr>
        <w:tabs>
          <w:tab w:val="left" w:pos="540"/>
        </w:tabs>
        <w:spacing w:line="360" w:lineRule="atLeast"/>
        <w:rPr>
          <w:rFonts w:ascii="Times New Roman" w:hAnsi="Times New Roman"/>
          <w:sz w:val="24"/>
          <w:szCs w:val="24"/>
        </w:rPr>
      </w:pPr>
    </w:p>
    <w:p w14:paraId="615EF8D7" w14:textId="77777777" w:rsidR="00801F18" w:rsidRPr="00801F18" w:rsidRDefault="00801F18" w:rsidP="00801F18">
      <w:pPr>
        <w:tabs>
          <w:tab w:val="left" w:pos="540"/>
        </w:tabs>
        <w:spacing w:line="360" w:lineRule="atLeast"/>
        <w:rPr>
          <w:rFonts w:ascii="Times New Roman" w:hAnsi="Times New Roman"/>
          <w:sz w:val="24"/>
          <w:szCs w:val="24"/>
        </w:rPr>
      </w:pPr>
    </w:p>
    <w:p w14:paraId="137D3BC8" w14:textId="77777777" w:rsidR="00801F18" w:rsidRPr="00801F18" w:rsidRDefault="00801F18" w:rsidP="00801F18">
      <w:pPr>
        <w:tabs>
          <w:tab w:val="left" w:pos="540"/>
        </w:tabs>
        <w:spacing w:line="360" w:lineRule="atLeast"/>
        <w:rPr>
          <w:rFonts w:ascii="Times New Roman" w:hAnsi="Times New Roman"/>
          <w:sz w:val="24"/>
          <w:szCs w:val="24"/>
        </w:rPr>
      </w:pPr>
    </w:p>
    <w:p w14:paraId="466B1BCE" w14:textId="77777777" w:rsidR="00801F18" w:rsidRPr="00801F18" w:rsidRDefault="00801F18" w:rsidP="00801F18">
      <w:pPr>
        <w:tabs>
          <w:tab w:val="left" w:pos="540"/>
        </w:tabs>
        <w:spacing w:line="360" w:lineRule="atLeast"/>
        <w:rPr>
          <w:rFonts w:ascii="Times New Roman" w:hAnsi="Times New Roman"/>
          <w:sz w:val="24"/>
          <w:szCs w:val="24"/>
        </w:rPr>
      </w:pPr>
    </w:p>
    <w:p w14:paraId="161697DD" w14:textId="77777777" w:rsidR="00801F18" w:rsidRPr="00801F18" w:rsidRDefault="00801F18" w:rsidP="00801F18">
      <w:pPr>
        <w:tabs>
          <w:tab w:val="left" w:pos="540"/>
        </w:tabs>
        <w:spacing w:line="360" w:lineRule="atLeast"/>
        <w:rPr>
          <w:rFonts w:ascii="Times New Roman" w:hAnsi="Times New Roman"/>
          <w:sz w:val="24"/>
          <w:szCs w:val="24"/>
        </w:rPr>
      </w:pPr>
    </w:p>
    <w:p w14:paraId="7BCCAD95" w14:textId="77777777" w:rsidR="00801F18" w:rsidRPr="00801F18" w:rsidRDefault="00801F18" w:rsidP="00801F18">
      <w:pPr>
        <w:tabs>
          <w:tab w:val="left" w:pos="540"/>
        </w:tabs>
        <w:spacing w:line="360" w:lineRule="atLeast"/>
        <w:rPr>
          <w:rFonts w:ascii="Times New Roman" w:hAnsi="Times New Roman"/>
          <w:sz w:val="24"/>
          <w:szCs w:val="24"/>
        </w:rPr>
      </w:pPr>
    </w:p>
    <w:p w14:paraId="762C2516" w14:textId="77777777" w:rsidR="00801F18" w:rsidRPr="00801F18" w:rsidRDefault="00801F18" w:rsidP="00801F18">
      <w:pPr>
        <w:tabs>
          <w:tab w:val="left" w:pos="540"/>
        </w:tabs>
        <w:spacing w:line="360" w:lineRule="atLeast"/>
        <w:rPr>
          <w:rFonts w:ascii="Times New Roman" w:hAnsi="Times New Roman"/>
          <w:sz w:val="24"/>
          <w:szCs w:val="24"/>
        </w:rPr>
      </w:pPr>
    </w:p>
    <w:p w14:paraId="1697B5DB" w14:textId="77777777" w:rsidR="00801F18" w:rsidRPr="00801F18" w:rsidRDefault="00801F18" w:rsidP="00801F18">
      <w:pPr>
        <w:tabs>
          <w:tab w:val="left" w:pos="540"/>
        </w:tabs>
        <w:spacing w:line="360" w:lineRule="atLeast"/>
        <w:rPr>
          <w:rFonts w:ascii="Times New Roman" w:hAnsi="Times New Roman"/>
          <w:sz w:val="24"/>
          <w:szCs w:val="24"/>
        </w:rPr>
      </w:pPr>
    </w:p>
    <w:p w14:paraId="55284595" w14:textId="77777777" w:rsidR="00801F18" w:rsidRPr="00801F18" w:rsidRDefault="00801F18" w:rsidP="00801F18">
      <w:pPr>
        <w:tabs>
          <w:tab w:val="left" w:pos="540"/>
        </w:tabs>
        <w:spacing w:line="360" w:lineRule="atLeast"/>
        <w:rPr>
          <w:rFonts w:ascii="Times New Roman" w:hAnsi="Times New Roman"/>
          <w:sz w:val="24"/>
          <w:szCs w:val="24"/>
        </w:rPr>
      </w:pPr>
    </w:p>
    <w:p w14:paraId="050259B9" w14:textId="77777777" w:rsidR="00801F18" w:rsidRPr="00801F18" w:rsidRDefault="00801F18" w:rsidP="00801F18">
      <w:pPr>
        <w:tabs>
          <w:tab w:val="left" w:pos="540"/>
        </w:tabs>
        <w:spacing w:line="360" w:lineRule="atLeast"/>
        <w:rPr>
          <w:rFonts w:ascii="Times New Roman" w:hAnsi="Times New Roman"/>
          <w:sz w:val="24"/>
          <w:szCs w:val="24"/>
        </w:rPr>
      </w:pPr>
    </w:p>
    <w:p w14:paraId="4638B399" w14:textId="77777777" w:rsidR="00801F18" w:rsidRPr="00801F18" w:rsidRDefault="00801F18" w:rsidP="00801F18">
      <w:pPr>
        <w:tabs>
          <w:tab w:val="left" w:pos="5760"/>
        </w:tabs>
        <w:rPr>
          <w:rFonts w:ascii="Times New Roman" w:hAnsi="Times New Roman"/>
          <w:sz w:val="24"/>
          <w:szCs w:val="24"/>
        </w:rPr>
      </w:pPr>
      <w:r w:rsidRPr="00801F18">
        <w:rPr>
          <w:rFonts w:ascii="Times New Roman" w:hAnsi="Times New Roman"/>
          <w:sz w:val="24"/>
          <w:szCs w:val="24"/>
        </w:rPr>
        <w:tab/>
      </w:r>
      <w:r w:rsidRPr="00801F18">
        <w:rPr>
          <w:rFonts w:ascii="Times New Roman" w:hAnsi="Times New Roman"/>
          <w:color w:val="156082" w:themeColor="accent1"/>
          <w:sz w:val="24"/>
          <w:szCs w:val="24"/>
        </w:rPr>
        <w:t>Division of Procurement Services</w:t>
      </w:r>
    </w:p>
    <w:p w14:paraId="084EC090" w14:textId="77777777" w:rsidR="00801F18" w:rsidRPr="00801F18" w:rsidRDefault="00801F18" w:rsidP="00801F18">
      <w:pPr>
        <w:tabs>
          <w:tab w:val="left" w:pos="5760"/>
        </w:tabs>
        <w:rPr>
          <w:rFonts w:ascii="Times New Roman" w:hAnsi="Times New Roman"/>
          <w:sz w:val="24"/>
          <w:szCs w:val="24"/>
        </w:rPr>
      </w:pPr>
      <w:r w:rsidRPr="00801F18">
        <w:rPr>
          <w:rFonts w:ascii="Times New Roman" w:hAnsi="Times New Roman"/>
          <w:sz w:val="24"/>
          <w:szCs w:val="24"/>
        </w:rPr>
        <w:tab/>
      </w:r>
      <w:r w:rsidRPr="00801F18">
        <w:rPr>
          <w:rFonts w:ascii="Times New Roman" w:hAnsi="Times New Roman"/>
          <w:color w:val="156082" w:themeColor="accent1"/>
          <w:sz w:val="24"/>
          <w:szCs w:val="24"/>
        </w:rPr>
        <w:t>Office of Audit &amp; Certification</w:t>
      </w:r>
    </w:p>
    <w:p w14:paraId="503E0ED5" w14:textId="48C0474A" w:rsidR="00801F18" w:rsidRPr="00801F18" w:rsidRDefault="00801F18" w:rsidP="00801F18">
      <w:pPr>
        <w:tabs>
          <w:tab w:val="left" w:pos="5760"/>
        </w:tabs>
        <w:rPr>
          <w:rFonts w:ascii="Times New Roman" w:hAnsi="Times New Roman"/>
          <w:sz w:val="24"/>
          <w:szCs w:val="24"/>
        </w:rPr>
      </w:pPr>
      <w:r w:rsidRPr="00801F18">
        <w:rPr>
          <w:rFonts w:ascii="Times New Roman" w:hAnsi="Times New Roman"/>
          <w:sz w:val="24"/>
          <w:szCs w:val="24"/>
        </w:rPr>
        <w:tab/>
      </w:r>
      <w:r w:rsidRPr="00801F18">
        <w:rPr>
          <w:rFonts w:ascii="Times New Roman" w:hAnsi="Times New Roman"/>
          <w:color w:val="156082" w:themeColor="accent1"/>
          <w:sz w:val="24"/>
          <w:szCs w:val="24"/>
        </w:rPr>
        <w:t xml:space="preserve">Revised: </w:t>
      </w:r>
      <w:r w:rsidR="00881D95">
        <w:rPr>
          <w:rFonts w:ascii="Times New Roman" w:hAnsi="Times New Roman"/>
          <w:color w:val="156082" w:themeColor="accent1"/>
          <w:sz w:val="24"/>
          <w:szCs w:val="24"/>
        </w:rPr>
        <w:t>June 10</w:t>
      </w:r>
      <w:r w:rsidR="00824D60">
        <w:rPr>
          <w:rFonts w:ascii="Times New Roman" w:hAnsi="Times New Roman"/>
          <w:color w:val="156082" w:themeColor="accent1"/>
          <w:sz w:val="24"/>
          <w:szCs w:val="24"/>
        </w:rPr>
        <w:t>, 2026</w:t>
      </w:r>
    </w:p>
    <w:p w14:paraId="77CBD5E5" w14:textId="77777777" w:rsidR="00801F18" w:rsidRPr="00801F18" w:rsidRDefault="00801F18" w:rsidP="00801F18">
      <w:pPr>
        <w:tabs>
          <w:tab w:val="left" w:pos="540"/>
        </w:tabs>
        <w:spacing w:line="360" w:lineRule="atLeast"/>
        <w:rPr>
          <w:rFonts w:ascii="Times New Roman" w:hAnsi="Times New Roman"/>
          <w:sz w:val="24"/>
          <w:szCs w:val="24"/>
        </w:rPr>
        <w:sectPr w:rsidR="00801F18" w:rsidRPr="00801F18" w:rsidSect="00417347">
          <w:headerReference w:type="default" r:id="rId9"/>
          <w:footerReference w:type="default" r:id="rId10"/>
          <w:pgSz w:w="12240" w:h="15840"/>
          <w:pgMar w:top="1080" w:right="1080" w:bottom="990" w:left="1080" w:header="720" w:footer="720" w:gutter="0"/>
          <w:paperSrc w:first="8" w:other="8"/>
          <w:pgBorders w:display="firstPage" w:offsetFrom="page">
            <w:top w:val="double" w:sz="24" w:space="24" w:color="4F81BD"/>
            <w:left w:val="double" w:sz="24" w:space="24" w:color="4F81BD"/>
            <w:bottom w:val="double" w:sz="24" w:space="24" w:color="4F81BD"/>
            <w:right w:val="double" w:sz="24" w:space="24" w:color="4F81BD"/>
          </w:pgBorders>
          <w:cols w:space="720"/>
        </w:sectPr>
      </w:pPr>
    </w:p>
    <w:sdt>
      <w:sdtPr>
        <w:id w:val="169693392"/>
        <w:docPartObj>
          <w:docPartGallery w:val="Table of Contents"/>
          <w:docPartUnique/>
        </w:docPartObj>
      </w:sdtPr>
      <w:sdtEndPr>
        <w:rPr>
          <w:noProof/>
        </w:rPr>
      </w:sdtEndPr>
      <w:sdtContent>
        <w:p w14:paraId="61D9AE32" w14:textId="77777777" w:rsidR="00801F18" w:rsidRPr="00801F18" w:rsidRDefault="00801F18" w:rsidP="00801F18">
          <w:pPr>
            <w:keepNext/>
            <w:keepLines/>
            <w:spacing w:before="480" w:line="276" w:lineRule="auto"/>
            <w:jc w:val="center"/>
            <w:rPr>
              <w:rFonts w:ascii="Cambria" w:hAnsi="Cambria"/>
              <w:b/>
              <w:bCs/>
              <w:color w:val="365F91"/>
              <w:sz w:val="28"/>
              <w:szCs w:val="28"/>
              <w:lang w:eastAsia="ja-JP"/>
            </w:rPr>
          </w:pPr>
          <w:r w:rsidRPr="00801F18">
            <w:rPr>
              <w:rFonts w:ascii="Cambria" w:hAnsi="Cambria"/>
              <w:b/>
              <w:bCs/>
              <w:color w:val="365F91"/>
              <w:sz w:val="28"/>
              <w:szCs w:val="28"/>
              <w:lang w:eastAsia="ja-JP"/>
            </w:rPr>
            <w:t>Contents</w:t>
          </w:r>
        </w:p>
        <w:p w14:paraId="73B4EF55" w14:textId="51B91E3F" w:rsidR="00F13E9A" w:rsidRDefault="00801F18">
          <w:pPr>
            <w:pStyle w:val="TOC1"/>
            <w:tabs>
              <w:tab w:val="right" w:leader="dot" w:pos="10070"/>
            </w:tabs>
            <w:rPr>
              <w:rFonts w:asciiTheme="minorHAnsi" w:eastAsiaTheme="minorEastAsia" w:hAnsiTheme="minorHAnsi" w:cstheme="minorBidi"/>
              <w:noProof/>
              <w:color w:val="auto"/>
              <w:kern w:val="2"/>
              <w:sz w:val="24"/>
              <w:szCs w:val="24"/>
              <w14:ligatures w14:val="standardContextual"/>
            </w:rPr>
          </w:pPr>
          <w:r w:rsidRPr="00801F18">
            <w:rPr>
              <w:b/>
              <w:bCs/>
              <w:noProof/>
            </w:rPr>
            <w:fldChar w:fldCharType="begin"/>
          </w:r>
          <w:r w:rsidRPr="00801F18">
            <w:rPr>
              <w:b/>
              <w:bCs/>
              <w:noProof/>
            </w:rPr>
            <w:instrText xml:space="preserve"> TOC \o "1-3" \h \z \u </w:instrText>
          </w:r>
          <w:r w:rsidRPr="00801F18">
            <w:rPr>
              <w:b/>
              <w:bCs/>
              <w:noProof/>
            </w:rPr>
            <w:fldChar w:fldCharType="separate"/>
          </w:r>
          <w:hyperlink w:anchor="_Toc225408489" w:history="1">
            <w:r w:rsidR="00F13E9A" w:rsidRPr="00FF03B6">
              <w:rPr>
                <w:rStyle w:val="Hyperlink"/>
                <w:rFonts w:ascii="Times New Roman" w:hAnsi="Times New Roman"/>
                <w:b/>
                <w:noProof/>
              </w:rPr>
              <w:t>Introduction</w:t>
            </w:r>
            <w:r w:rsidR="00F13E9A">
              <w:rPr>
                <w:noProof/>
                <w:webHidden/>
              </w:rPr>
              <w:tab/>
            </w:r>
            <w:r w:rsidR="00F13E9A">
              <w:rPr>
                <w:noProof/>
                <w:webHidden/>
              </w:rPr>
              <w:fldChar w:fldCharType="begin"/>
            </w:r>
            <w:r w:rsidR="00F13E9A">
              <w:rPr>
                <w:noProof/>
                <w:webHidden/>
              </w:rPr>
              <w:instrText xml:space="preserve"> PAGEREF _Toc225408489 \h </w:instrText>
            </w:r>
            <w:r w:rsidR="00F13E9A">
              <w:rPr>
                <w:noProof/>
                <w:webHidden/>
              </w:rPr>
            </w:r>
            <w:r w:rsidR="00F13E9A">
              <w:rPr>
                <w:noProof/>
                <w:webHidden/>
              </w:rPr>
              <w:fldChar w:fldCharType="separate"/>
            </w:r>
            <w:r w:rsidR="002A613A">
              <w:rPr>
                <w:noProof/>
                <w:webHidden/>
              </w:rPr>
              <w:t>i</w:t>
            </w:r>
            <w:r w:rsidR="00F13E9A">
              <w:rPr>
                <w:noProof/>
                <w:webHidden/>
              </w:rPr>
              <w:fldChar w:fldCharType="end"/>
            </w:r>
          </w:hyperlink>
        </w:p>
        <w:p w14:paraId="7F4E89EF" w14:textId="5C27E3CE" w:rsidR="00F13E9A" w:rsidRDefault="00F13E9A">
          <w:pPr>
            <w:pStyle w:val="TOC1"/>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5408490" w:history="1">
            <w:r w:rsidRPr="00FF03B6">
              <w:rPr>
                <w:rStyle w:val="Hyperlink"/>
                <w:rFonts w:ascii="Times New Roman" w:hAnsi="Times New Roman"/>
                <w:b/>
                <w:bCs/>
                <w:noProof/>
              </w:rPr>
              <w:t>Proviso 104.10. - SFAA: P-Card Oversight</w:t>
            </w:r>
            <w:r>
              <w:rPr>
                <w:noProof/>
                <w:webHidden/>
              </w:rPr>
              <w:tab/>
            </w:r>
            <w:r>
              <w:rPr>
                <w:noProof/>
                <w:webHidden/>
              </w:rPr>
              <w:fldChar w:fldCharType="begin"/>
            </w:r>
            <w:r>
              <w:rPr>
                <w:noProof/>
                <w:webHidden/>
              </w:rPr>
              <w:instrText xml:space="preserve"> PAGEREF _Toc225408490 \h </w:instrText>
            </w:r>
            <w:r>
              <w:rPr>
                <w:noProof/>
                <w:webHidden/>
              </w:rPr>
            </w:r>
            <w:r>
              <w:rPr>
                <w:noProof/>
                <w:webHidden/>
              </w:rPr>
              <w:fldChar w:fldCharType="separate"/>
            </w:r>
            <w:r w:rsidR="002A613A">
              <w:rPr>
                <w:noProof/>
                <w:webHidden/>
              </w:rPr>
              <w:t>ii</w:t>
            </w:r>
            <w:r>
              <w:rPr>
                <w:noProof/>
                <w:webHidden/>
              </w:rPr>
              <w:fldChar w:fldCharType="end"/>
            </w:r>
          </w:hyperlink>
        </w:p>
        <w:p w14:paraId="030E91FC" w14:textId="70825BE5" w:rsidR="00F13E9A" w:rsidRDefault="00F13E9A">
          <w:pPr>
            <w:pStyle w:val="TOC1"/>
            <w:tabs>
              <w:tab w:val="right" w:leader="dot" w:pos="10070"/>
            </w:tabs>
            <w:rPr>
              <w:rFonts w:asciiTheme="minorHAnsi" w:eastAsiaTheme="minorEastAsia" w:hAnsiTheme="minorHAnsi" w:cstheme="minorBidi"/>
              <w:noProof/>
              <w:color w:val="auto"/>
              <w:kern w:val="2"/>
              <w:sz w:val="24"/>
              <w:szCs w:val="24"/>
              <w14:ligatures w14:val="standardContextual"/>
            </w:rPr>
          </w:pPr>
          <w:hyperlink w:anchor="_Toc225408491" w:history="1">
            <w:r w:rsidRPr="00FF03B6">
              <w:rPr>
                <w:rStyle w:val="Hyperlink"/>
                <w:rFonts w:ascii="Times New Roman" w:hAnsi="Times New Roman"/>
                <w:b/>
                <w:bCs/>
                <w:noProof/>
              </w:rPr>
              <w:t>Agreed Upon Procedures</w:t>
            </w:r>
            <w:r>
              <w:rPr>
                <w:noProof/>
                <w:webHidden/>
              </w:rPr>
              <w:tab/>
            </w:r>
            <w:r>
              <w:rPr>
                <w:noProof/>
                <w:webHidden/>
              </w:rPr>
              <w:fldChar w:fldCharType="begin"/>
            </w:r>
            <w:r>
              <w:rPr>
                <w:noProof/>
                <w:webHidden/>
              </w:rPr>
              <w:instrText xml:space="preserve"> PAGEREF _Toc225408491 \h </w:instrText>
            </w:r>
            <w:r>
              <w:rPr>
                <w:noProof/>
                <w:webHidden/>
              </w:rPr>
            </w:r>
            <w:r>
              <w:rPr>
                <w:noProof/>
                <w:webHidden/>
              </w:rPr>
              <w:fldChar w:fldCharType="separate"/>
            </w:r>
            <w:r w:rsidR="002A613A">
              <w:rPr>
                <w:noProof/>
                <w:webHidden/>
              </w:rPr>
              <w:t>1</w:t>
            </w:r>
            <w:r>
              <w:rPr>
                <w:noProof/>
                <w:webHidden/>
              </w:rPr>
              <w:fldChar w:fldCharType="end"/>
            </w:r>
          </w:hyperlink>
        </w:p>
        <w:p w14:paraId="79C70195" w14:textId="61032346" w:rsidR="00801F18" w:rsidRPr="00801F18" w:rsidRDefault="00801F18" w:rsidP="00801F18">
          <w:r w:rsidRPr="00801F18">
            <w:rPr>
              <w:b/>
              <w:bCs/>
              <w:noProof/>
            </w:rPr>
            <w:fldChar w:fldCharType="end"/>
          </w:r>
        </w:p>
      </w:sdtContent>
    </w:sdt>
    <w:p w14:paraId="6294B4E3" w14:textId="77777777" w:rsidR="00801F18" w:rsidRPr="00801F18" w:rsidRDefault="00801F18" w:rsidP="00801F18">
      <w:pPr>
        <w:tabs>
          <w:tab w:val="left" w:pos="540"/>
        </w:tabs>
        <w:spacing w:line="360" w:lineRule="atLeast"/>
        <w:rPr>
          <w:rFonts w:ascii="Times New Roman" w:hAnsi="Times New Roman"/>
          <w:b/>
          <w:sz w:val="28"/>
        </w:rPr>
      </w:pPr>
    </w:p>
    <w:p w14:paraId="7DEC6584" w14:textId="77777777" w:rsidR="00801F18" w:rsidRPr="00801F18" w:rsidRDefault="00801F18" w:rsidP="00801F18">
      <w:pPr>
        <w:tabs>
          <w:tab w:val="left" w:pos="540"/>
        </w:tabs>
        <w:spacing w:line="360" w:lineRule="atLeast"/>
        <w:jc w:val="both"/>
        <w:rPr>
          <w:b/>
          <w:sz w:val="28"/>
        </w:rPr>
        <w:sectPr w:rsidR="00801F18" w:rsidRPr="00801F18" w:rsidSect="000A7D72">
          <w:headerReference w:type="default" r:id="rId11"/>
          <w:footerReference w:type="default" r:id="rId12"/>
          <w:pgSz w:w="12240" w:h="15840"/>
          <w:pgMar w:top="1080" w:right="1080" w:bottom="990" w:left="1080" w:header="720" w:footer="720" w:gutter="0"/>
          <w:paperSrc w:first="8" w:other="8"/>
          <w:pgNumType w:fmt="lowerRoman" w:start="1"/>
          <w:cols w:space="720"/>
        </w:sectPr>
      </w:pPr>
    </w:p>
    <w:p w14:paraId="70FF7F39" w14:textId="1BEFFDDE" w:rsidR="00801F18" w:rsidRPr="00801F18" w:rsidRDefault="00801F18" w:rsidP="00020D61">
      <w:pPr>
        <w:keepNext/>
        <w:keepLines/>
        <w:tabs>
          <w:tab w:val="center" w:pos="4680"/>
        </w:tabs>
        <w:outlineLvl w:val="0"/>
        <w:rPr>
          <w:rFonts w:ascii="Times New Roman" w:hAnsi="Times New Roman"/>
          <w:b/>
          <w:color w:val="365F91"/>
          <w:sz w:val="24"/>
          <w:szCs w:val="24"/>
          <w:u w:val="single"/>
        </w:rPr>
      </w:pPr>
      <w:r w:rsidRPr="00801F18">
        <w:rPr>
          <w:rFonts w:ascii="Times New Roman" w:hAnsi="Times New Roman"/>
          <w:b/>
          <w:color w:val="365F91"/>
          <w:sz w:val="24"/>
          <w:szCs w:val="24"/>
        </w:rPr>
        <w:lastRenderedPageBreak/>
        <w:tab/>
      </w:r>
      <w:bookmarkStart w:id="0" w:name="_Toc225408489"/>
      <w:r w:rsidRPr="00801F18">
        <w:rPr>
          <w:rFonts w:ascii="Times New Roman" w:hAnsi="Times New Roman"/>
          <w:b/>
          <w:color w:val="365F91"/>
          <w:sz w:val="24"/>
          <w:szCs w:val="24"/>
          <w:u w:val="single"/>
        </w:rPr>
        <w:t>Introduction</w:t>
      </w:r>
      <w:bookmarkEnd w:id="0"/>
    </w:p>
    <w:p w14:paraId="510B6866" w14:textId="3134C519" w:rsidR="0023743F" w:rsidRPr="00801F18" w:rsidRDefault="005B143C" w:rsidP="00801F18">
      <w:pPr>
        <w:spacing w:before="240"/>
        <w:ind w:firstLine="360"/>
        <w:jc w:val="both"/>
        <w:rPr>
          <w:rFonts w:ascii="Times New Roman" w:hAnsi="Times New Roman"/>
          <w:sz w:val="24"/>
          <w:szCs w:val="24"/>
        </w:rPr>
      </w:pPr>
      <w:bookmarkStart w:id="1" w:name="_Hlk201923536"/>
      <w:r>
        <w:rPr>
          <w:rFonts w:ascii="Times New Roman" w:hAnsi="Times New Roman"/>
          <w:sz w:val="24"/>
          <w:szCs w:val="24"/>
        </w:rPr>
        <w:t>T</w:t>
      </w:r>
      <w:r w:rsidR="0023743F">
        <w:rPr>
          <w:rFonts w:ascii="Times New Roman" w:hAnsi="Times New Roman"/>
          <w:sz w:val="24"/>
          <w:szCs w:val="24"/>
        </w:rPr>
        <w:t>he South Carolina Purchasing Card Policy and Procedures (State P-Card Policy</w:t>
      </w:r>
      <w:r>
        <w:rPr>
          <w:rFonts w:ascii="Times New Roman" w:hAnsi="Times New Roman"/>
          <w:sz w:val="24"/>
          <w:szCs w:val="24"/>
        </w:rPr>
        <w:t xml:space="preserve">) are </w:t>
      </w:r>
      <w:r w:rsidR="0023743F">
        <w:rPr>
          <w:rFonts w:ascii="Times New Roman" w:hAnsi="Times New Roman"/>
          <w:sz w:val="24"/>
          <w:szCs w:val="24"/>
        </w:rPr>
        <w:t xml:space="preserve">available online at: </w:t>
      </w:r>
      <w:hyperlink r:id="rId13" w:history="1">
        <w:r w:rsidR="0023743F" w:rsidRPr="000A4382">
          <w:rPr>
            <w:rStyle w:val="Hyperlink"/>
            <w:rFonts w:ascii="Times New Roman" w:hAnsi="Times New Roman"/>
            <w:sz w:val="24"/>
            <w:szCs w:val="24"/>
          </w:rPr>
          <w:t>https://procurement.sc.gov/contracts/p-card</w:t>
        </w:r>
      </w:hyperlink>
      <w:r w:rsidR="0023743F">
        <w:rPr>
          <w:rFonts w:ascii="Times New Roman" w:hAnsi="Times New Roman"/>
          <w:sz w:val="24"/>
          <w:szCs w:val="24"/>
        </w:rPr>
        <w:t xml:space="preserve"> </w:t>
      </w:r>
    </w:p>
    <w:bookmarkEnd w:id="1"/>
    <w:p w14:paraId="72E2F276" w14:textId="5FF6DEC4" w:rsidR="00F13E9A" w:rsidRDefault="00713E0D" w:rsidP="00801F18">
      <w:pPr>
        <w:spacing w:before="240" w:after="120"/>
        <w:ind w:firstLine="360"/>
        <w:jc w:val="both"/>
        <w:rPr>
          <w:rFonts w:ascii="Times New Roman" w:hAnsi="Times New Roman"/>
          <w:sz w:val="24"/>
          <w:szCs w:val="24"/>
        </w:rPr>
      </w:pPr>
      <w:r>
        <w:rPr>
          <w:rFonts w:ascii="Times New Roman" w:hAnsi="Times New Roman"/>
          <w:sz w:val="24"/>
          <w:szCs w:val="24"/>
        </w:rPr>
        <w:t xml:space="preserve">Procurement Services has developed these Agreed Upon Procedures </w:t>
      </w:r>
      <w:r w:rsidR="006968AE">
        <w:rPr>
          <w:rFonts w:ascii="Times New Roman" w:hAnsi="Times New Roman"/>
          <w:sz w:val="24"/>
          <w:szCs w:val="24"/>
        </w:rPr>
        <w:t xml:space="preserve">(AUP) </w:t>
      </w:r>
      <w:r>
        <w:rPr>
          <w:rFonts w:ascii="Times New Roman" w:hAnsi="Times New Roman"/>
          <w:sz w:val="24"/>
          <w:szCs w:val="24"/>
        </w:rPr>
        <w:t>to assist agencies to comply with the audit requirements of Proviso 104.10</w:t>
      </w:r>
      <w:r w:rsidR="006968AE">
        <w:rPr>
          <w:rFonts w:ascii="Times New Roman" w:hAnsi="Times New Roman"/>
          <w:sz w:val="24"/>
          <w:szCs w:val="24"/>
        </w:rPr>
        <w:t xml:space="preserve">. Before </w:t>
      </w:r>
      <w:r w:rsidR="00F13E9A">
        <w:rPr>
          <w:rFonts w:ascii="Times New Roman" w:hAnsi="Times New Roman"/>
          <w:sz w:val="24"/>
          <w:szCs w:val="24"/>
        </w:rPr>
        <w:t>performing</w:t>
      </w:r>
      <w:r w:rsidR="006968AE">
        <w:rPr>
          <w:rFonts w:ascii="Times New Roman" w:hAnsi="Times New Roman"/>
          <w:sz w:val="24"/>
          <w:szCs w:val="24"/>
        </w:rPr>
        <w:t xml:space="preserve"> AUP</w:t>
      </w:r>
      <w:r w:rsidR="00F13E9A">
        <w:rPr>
          <w:rFonts w:ascii="Times New Roman" w:hAnsi="Times New Roman"/>
          <w:sz w:val="24"/>
          <w:szCs w:val="24"/>
        </w:rPr>
        <w:t>s</w:t>
      </w:r>
      <w:r w:rsidR="006968AE">
        <w:rPr>
          <w:rFonts w:ascii="Times New Roman" w:hAnsi="Times New Roman"/>
          <w:sz w:val="24"/>
          <w:szCs w:val="24"/>
        </w:rPr>
        <w:t xml:space="preserve">, </w:t>
      </w:r>
      <w:r w:rsidR="00F13E9A">
        <w:rPr>
          <w:rFonts w:ascii="Times New Roman" w:hAnsi="Times New Roman"/>
          <w:sz w:val="24"/>
          <w:szCs w:val="24"/>
        </w:rPr>
        <w:t>practitioners will</w:t>
      </w:r>
      <w:r w:rsidR="006968AE">
        <w:rPr>
          <w:rFonts w:ascii="Times New Roman" w:hAnsi="Times New Roman"/>
          <w:sz w:val="24"/>
          <w:szCs w:val="24"/>
        </w:rPr>
        <w:t xml:space="preserve"> </w:t>
      </w:r>
      <w:r w:rsidR="006968AE" w:rsidRPr="006968AE">
        <w:rPr>
          <w:rFonts w:ascii="Times New Roman" w:hAnsi="Times New Roman"/>
          <w:sz w:val="24"/>
          <w:szCs w:val="24"/>
        </w:rPr>
        <w:t xml:space="preserve">familiarize themselves with the State P-Card Policy, available online at: </w:t>
      </w:r>
      <w:hyperlink r:id="rId14" w:history="1">
        <w:r w:rsidR="006968AE" w:rsidRPr="006968AE">
          <w:rPr>
            <w:rStyle w:val="Hyperlink"/>
            <w:rFonts w:ascii="Times New Roman" w:hAnsi="Times New Roman"/>
            <w:sz w:val="24"/>
            <w:szCs w:val="24"/>
          </w:rPr>
          <w:t>https://procurement.sc.gov/contracts/p-card</w:t>
        </w:r>
      </w:hyperlink>
      <w:r w:rsidR="006968AE">
        <w:rPr>
          <w:rFonts w:ascii="Times New Roman" w:hAnsi="Times New Roman"/>
          <w:sz w:val="24"/>
          <w:szCs w:val="24"/>
        </w:rPr>
        <w:t xml:space="preserve">. </w:t>
      </w:r>
    </w:p>
    <w:p w14:paraId="3EFBF72D" w14:textId="77777777" w:rsidR="001B6817" w:rsidRPr="00F31EFD" w:rsidRDefault="001B6817" w:rsidP="001B6817">
      <w:pPr>
        <w:ind w:left="360" w:hanging="360"/>
        <w:jc w:val="both"/>
        <w:rPr>
          <w:rFonts w:ascii="Times New Roman" w:hAnsi="Times New Roman"/>
          <w:sz w:val="24"/>
          <w:szCs w:val="24"/>
        </w:rPr>
      </w:pPr>
      <w:r w:rsidRPr="00F31EFD">
        <w:rPr>
          <w:rFonts w:ascii="Times New Roman" w:hAnsi="Times New Roman"/>
          <w:b/>
          <w:bCs/>
          <w:sz w:val="24"/>
          <w:szCs w:val="24"/>
        </w:rPr>
        <w:t>Audit Period</w:t>
      </w:r>
      <w:r w:rsidRPr="00F31EFD">
        <w:rPr>
          <w:rFonts w:ascii="Times New Roman" w:hAnsi="Times New Roman"/>
          <w:sz w:val="24"/>
          <w:szCs w:val="24"/>
        </w:rPr>
        <w:t>: For purposes of this Proviso, the audit period shall be July 1, 2025</w:t>
      </w:r>
      <w:r>
        <w:rPr>
          <w:rFonts w:ascii="Times New Roman" w:hAnsi="Times New Roman"/>
          <w:sz w:val="24"/>
          <w:szCs w:val="24"/>
        </w:rPr>
        <w:t>,</w:t>
      </w:r>
      <w:r w:rsidRPr="00F31EFD">
        <w:rPr>
          <w:rFonts w:ascii="Times New Roman" w:hAnsi="Times New Roman"/>
          <w:sz w:val="24"/>
          <w:szCs w:val="24"/>
        </w:rPr>
        <w:t xml:space="preserve"> through June 30, 2026.</w:t>
      </w:r>
    </w:p>
    <w:p w14:paraId="3BFCB680" w14:textId="161832A6" w:rsidR="00801F18" w:rsidRPr="00801F18" w:rsidRDefault="001B6817" w:rsidP="001B6817">
      <w:pPr>
        <w:spacing w:before="240" w:after="120"/>
        <w:jc w:val="both"/>
        <w:rPr>
          <w:rFonts w:ascii="Times New Roman" w:hAnsi="Times New Roman"/>
          <w:sz w:val="24"/>
          <w:szCs w:val="24"/>
        </w:rPr>
      </w:pPr>
      <w:r w:rsidRPr="001B6817">
        <w:rPr>
          <w:rFonts w:ascii="Times New Roman" w:hAnsi="Times New Roman"/>
          <w:b/>
          <w:bCs/>
          <w:sz w:val="24"/>
          <w:szCs w:val="24"/>
        </w:rPr>
        <w:t>Report</w:t>
      </w:r>
      <w:r>
        <w:rPr>
          <w:rFonts w:ascii="Times New Roman" w:hAnsi="Times New Roman"/>
          <w:sz w:val="24"/>
          <w:szCs w:val="24"/>
        </w:rPr>
        <w:t xml:space="preserve">: </w:t>
      </w:r>
      <w:r w:rsidR="006968AE">
        <w:rPr>
          <w:rFonts w:ascii="Times New Roman" w:hAnsi="Times New Roman"/>
          <w:sz w:val="24"/>
          <w:szCs w:val="24"/>
        </w:rPr>
        <w:t>T</w:t>
      </w:r>
      <w:r w:rsidR="00801F18" w:rsidRPr="00801F18">
        <w:rPr>
          <w:rFonts w:ascii="Times New Roman" w:hAnsi="Times New Roman"/>
          <w:sz w:val="24"/>
          <w:szCs w:val="24"/>
        </w:rPr>
        <w:t xml:space="preserve">o </w:t>
      </w:r>
      <w:r w:rsidR="00815133">
        <w:rPr>
          <w:rFonts w:ascii="Times New Roman" w:hAnsi="Times New Roman"/>
          <w:sz w:val="24"/>
          <w:szCs w:val="24"/>
        </w:rPr>
        <w:t>comply with Proviso 104.10 (below)</w:t>
      </w:r>
      <w:r w:rsidR="00801F18" w:rsidRPr="00801F18">
        <w:rPr>
          <w:rFonts w:ascii="Times New Roman" w:hAnsi="Times New Roman"/>
          <w:sz w:val="24"/>
          <w:szCs w:val="24"/>
        </w:rPr>
        <w:t xml:space="preserve">, </w:t>
      </w:r>
      <w:r w:rsidR="006968AE">
        <w:rPr>
          <w:rFonts w:ascii="Times New Roman" w:hAnsi="Times New Roman"/>
          <w:sz w:val="24"/>
          <w:szCs w:val="24"/>
        </w:rPr>
        <w:t>the reviewer</w:t>
      </w:r>
      <w:r w:rsidR="006968AE" w:rsidRPr="00801F18">
        <w:rPr>
          <w:rFonts w:ascii="Times New Roman" w:hAnsi="Times New Roman"/>
          <w:sz w:val="24"/>
          <w:szCs w:val="24"/>
        </w:rPr>
        <w:t xml:space="preserve"> </w:t>
      </w:r>
      <w:r w:rsidR="00801F18" w:rsidRPr="00801F18">
        <w:rPr>
          <w:rFonts w:ascii="Times New Roman" w:hAnsi="Times New Roman"/>
          <w:sz w:val="24"/>
          <w:szCs w:val="24"/>
        </w:rPr>
        <w:t xml:space="preserve">must prepare a written report communicating: </w:t>
      </w:r>
    </w:p>
    <w:p w14:paraId="68F219AD" w14:textId="40508F15" w:rsidR="00801F18" w:rsidRPr="00801F18" w:rsidRDefault="00801F18" w:rsidP="00801F18">
      <w:pPr>
        <w:numPr>
          <w:ilvl w:val="0"/>
          <w:numId w:val="9"/>
        </w:numPr>
        <w:jc w:val="both"/>
        <w:rPr>
          <w:rFonts w:ascii="Times New Roman" w:hAnsi="Times New Roman"/>
          <w:sz w:val="24"/>
          <w:szCs w:val="24"/>
        </w:rPr>
      </w:pPr>
      <w:r w:rsidRPr="00801F18">
        <w:rPr>
          <w:rFonts w:ascii="Times New Roman" w:hAnsi="Times New Roman"/>
          <w:sz w:val="24"/>
          <w:szCs w:val="24"/>
        </w:rPr>
        <w:t xml:space="preserve">The procedures </w:t>
      </w:r>
      <w:proofErr w:type="gramStart"/>
      <w:r w:rsidRPr="00801F18">
        <w:rPr>
          <w:rFonts w:ascii="Times New Roman" w:hAnsi="Times New Roman"/>
          <w:sz w:val="24"/>
          <w:szCs w:val="24"/>
        </w:rPr>
        <w:t>performed;</w:t>
      </w:r>
      <w:proofErr w:type="gramEnd"/>
    </w:p>
    <w:p w14:paraId="2ACFDF23" w14:textId="748BFB80" w:rsidR="00801F18" w:rsidRPr="00801F18" w:rsidRDefault="00801F18" w:rsidP="00801F18">
      <w:pPr>
        <w:numPr>
          <w:ilvl w:val="0"/>
          <w:numId w:val="9"/>
        </w:numPr>
        <w:jc w:val="both"/>
        <w:rPr>
          <w:rFonts w:ascii="Times New Roman" w:hAnsi="Times New Roman"/>
          <w:sz w:val="24"/>
          <w:szCs w:val="24"/>
        </w:rPr>
      </w:pPr>
      <w:r w:rsidRPr="00801F18">
        <w:rPr>
          <w:rFonts w:ascii="Times New Roman" w:hAnsi="Times New Roman"/>
          <w:sz w:val="24"/>
          <w:szCs w:val="24"/>
        </w:rPr>
        <w:t xml:space="preserve">Findings identified during the </w:t>
      </w:r>
      <w:r w:rsidR="00644FB8" w:rsidRPr="00801F18">
        <w:rPr>
          <w:rFonts w:ascii="Times New Roman" w:hAnsi="Times New Roman"/>
          <w:sz w:val="24"/>
          <w:szCs w:val="24"/>
        </w:rPr>
        <w:t>AUP</w:t>
      </w:r>
      <w:r w:rsidR="00644FB8">
        <w:rPr>
          <w:rFonts w:ascii="Times New Roman" w:hAnsi="Times New Roman"/>
          <w:sz w:val="24"/>
          <w:szCs w:val="24"/>
        </w:rPr>
        <w:t>s</w:t>
      </w:r>
      <w:r w:rsidRPr="00801F18">
        <w:rPr>
          <w:rFonts w:ascii="Times New Roman" w:hAnsi="Times New Roman"/>
          <w:sz w:val="24"/>
          <w:szCs w:val="24"/>
        </w:rPr>
        <w:t xml:space="preserve">, and recommendation(s) to bring the </w:t>
      </w:r>
      <w:r w:rsidR="00B51141" w:rsidRPr="00B51141">
        <w:rPr>
          <w:rFonts w:ascii="Times New Roman" w:hAnsi="Times New Roman"/>
          <w:sz w:val="24"/>
          <w:szCs w:val="24"/>
        </w:rPr>
        <w:t>Agency</w:t>
      </w:r>
      <w:r w:rsidRPr="00801F18">
        <w:rPr>
          <w:rFonts w:ascii="Times New Roman" w:hAnsi="Times New Roman"/>
          <w:sz w:val="24"/>
          <w:szCs w:val="24"/>
        </w:rPr>
        <w:t xml:space="preserve">’s </w:t>
      </w:r>
      <w:r w:rsidR="000A7D72">
        <w:rPr>
          <w:rFonts w:ascii="Times New Roman" w:hAnsi="Times New Roman"/>
          <w:sz w:val="24"/>
          <w:szCs w:val="24"/>
        </w:rPr>
        <w:t>program</w:t>
      </w:r>
      <w:r w:rsidRPr="00801F18">
        <w:rPr>
          <w:rFonts w:ascii="Times New Roman" w:hAnsi="Times New Roman"/>
          <w:sz w:val="24"/>
          <w:szCs w:val="24"/>
        </w:rPr>
        <w:t xml:space="preserve"> into compliance; and</w:t>
      </w:r>
    </w:p>
    <w:p w14:paraId="03AFFAAA" w14:textId="38B97524" w:rsidR="00801F18" w:rsidRPr="00F8007E" w:rsidRDefault="00801F18" w:rsidP="00801F18">
      <w:pPr>
        <w:numPr>
          <w:ilvl w:val="0"/>
          <w:numId w:val="9"/>
        </w:numPr>
        <w:jc w:val="both"/>
        <w:rPr>
          <w:rFonts w:ascii="Times New Roman" w:hAnsi="Times New Roman"/>
          <w:sz w:val="24"/>
          <w:szCs w:val="24"/>
        </w:rPr>
      </w:pPr>
      <w:r w:rsidRPr="00801F18">
        <w:rPr>
          <w:rFonts w:ascii="Times New Roman" w:hAnsi="Times New Roman"/>
          <w:sz w:val="24"/>
          <w:szCs w:val="24"/>
        </w:rPr>
        <w:t xml:space="preserve">the </w:t>
      </w:r>
      <w:r w:rsidR="00B51141" w:rsidRPr="00B51141">
        <w:rPr>
          <w:rFonts w:ascii="Times New Roman" w:hAnsi="Times New Roman"/>
          <w:sz w:val="24"/>
          <w:szCs w:val="24"/>
        </w:rPr>
        <w:t>Agency</w:t>
      </w:r>
      <w:r w:rsidRPr="00801F18">
        <w:rPr>
          <w:rFonts w:ascii="Times New Roman" w:hAnsi="Times New Roman"/>
          <w:sz w:val="24"/>
          <w:szCs w:val="24"/>
        </w:rPr>
        <w:t xml:space="preserve">’s response(s) to recommendation(s) that describe the </w:t>
      </w:r>
      <w:r w:rsidR="00B51141" w:rsidRPr="00B51141">
        <w:rPr>
          <w:rFonts w:ascii="Times New Roman" w:hAnsi="Times New Roman"/>
          <w:sz w:val="24"/>
          <w:szCs w:val="24"/>
        </w:rPr>
        <w:t>Agency</w:t>
      </w:r>
      <w:r w:rsidRPr="00801F18">
        <w:rPr>
          <w:rFonts w:ascii="Times New Roman" w:hAnsi="Times New Roman"/>
          <w:sz w:val="24"/>
          <w:szCs w:val="24"/>
        </w:rPr>
        <w:t>’s corrective action plan(s).</w:t>
      </w:r>
      <w:r w:rsidRPr="00801F18">
        <w:rPr>
          <w:rFonts w:ascii="Times New Roman" w:hAnsi="Times New Roman"/>
          <w:b/>
          <w:sz w:val="24"/>
          <w:szCs w:val="24"/>
        </w:rPr>
        <w:t xml:space="preserve"> </w:t>
      </w:r>
    </w:p>
    <w:p w14:paraId="54B7D9A7" w14:textId="77777777" w:rsidR="00F8007E" w:rsidRDefault="00F8007E" w:rsidP="00F8007E">
      <w:pPr>
        <w:jc w:val="both"/>
        <w:rPr>
          <w:rFonts w:ascii="Times New Roman" w:hAnsi="Times New Roman"/>
          <w:b/>
          <w:sz w:val="24"/>
          <w:szCs w:val="24"/>
        </w:rPr>
      </w:pPr>
    </w:p>
    <w:p w14:paraId="1737C255" w14:textId="4FB6C79D" w:rsidR="001429FB" w:rsidRDefault="00F8007E" w:rsidP="00F8007E">
      <w:pPr>
        <w:jc w:val="both"/>
        <w:rPr>
          <w:rFonts w:ascii="Times New Roman" w:hAnsi="Times New Roman"/>
          <w:bCs/>
          <w:sz w:val="24"/>
          <w:szCs w:val="24"/>
        </w:rPr>
      </w:pPr>
      <w:r>
        <w:rPr>
          <w:rFonts w:ascii="Times New Roman" w:hAnsi="Times New Roman"/>
          <w:b/>
          <w:sz w:val="24"/>
          <w:szCs w:val="24"/>
        </w:rPr>
        <w:t xml:space="preserve">Reports </w:t>
      </w:r>
      <w:r w:rsidR="0036760C">
        <w:rPr>
          <w:rFonts w:ascii="Times New Roman" w:hAnsi="Times New Roman"/>
          <w:b/>
          <w:sz w:val="24"/>
          <w:szCs w:val="24"/>
        </w:rPr>
        <w:t xml:space="preserve">are due December 1, 2026, and </w:t>
      </w:r>
      <w:r>
        <w:rPr>
          <w:rFonts w:ascii="Times New Roman" w:hAnsi="Times New Roman"/>
          <w:b/>
          <w:sz w:val="24"/>
          <w:szCs w:val="24"/>
        </w:rPr>
        <w:t>should be sent to:</w:t>
      </w:r>
      <w:r w:rsidRPr="00F8007E">
        <w:rPr>
          <w:rFonts w:ascii="Times New Roman" w:hAnsi="Times New Roman"/>
          <w:bCs/>
          <w:sz w:val="24"/>
          <w:szCs w:val="24"/>
        </w:rPr>
        <w:t xml:space="preserve"> </w:t>
      </w:r>
      <w:bookmarkStart w:id="2" w:name="_Hlk224137176"/>
      <w:r w:rsidR="00EA354F">
        <w:rPr>
          <w:rFonts w:ascii="Times New Roman" w:hAnsi="Times New Roman"/>
          <w:bCs/>
          <w:sz w:val="24"/>
          <w:szCs w:val="24"/>
        </w:rPr>
        <w:fldChar w:fldCharType="begin"/>
      </w:r>
      <w:r w:rsidR="00EA354F">
        <w:rPr>
          <w:rFonts w:ascii="Times New Roman" w:hAnsi="Times New Roman"/>
          <w:bCs/>
          <w:sz w:val="24"/>
          <w:szCs w:val="24"/>
        </w:rPr>
        <w:instrText>HYPERLINK "mailto:</w:instrText>
      </w:r>
      <w:r w:rsidR="00EA354F" w:rsidRPr="00EA354F">
        <w:rPr>
          <w:rFonts w:ascii="Times New Roman" w:hAnsi="Times New Roman"/>
          <w:bCs/>
          <w:sz w:val="24"/>
          <w:szCs w:val="24"/>
        </w:rPr>
        <w:instrText>agencypcardauditrpts@mmo.sc.gov</w:instrText>
      </w:r>
      <w:r w:rsidR="00EA354F">
        <w:rPr>
          <w:rFonts w:ascii="Times New Roman" w:hAnsi="Times New Roman"/>
          <w:bCs/>
          <w:sz w:val="24"/>
          <w:szCs w:val="24"/>
        </w:rPr>
        <w:instrText>"</w:instrText>
      </w:r>
      <w:r w:rsidR="00EA354F">
        <w:rPr>
          <w:rFonts w:ascii="Times New Roman" w:hAnsi="Times New Roman"/>
          <w:bCs/>
          <w:sz w:val="24"/>
          <w:szCs w:val="24"/>
        </w:rPr>
      </w:r>
      <w:r w:rsidR="00EA354F">
        <w:rPr>
          <w:rFonts w:ascii="Times New Roman" w:hAnsi="Times New Roman"/>
          <w:bCs/>
          <w:sz w:val="24"/>
          <w:szCs w:val="24"/>
        </w:rPr>
        <w:fldChar w:fldCharType="separate"/>
      </w:r>
      <w:r w:rsidR="00EA354F" w:rsidRPr="00BE6E70">
        <w:rPr>
          <w:rStyle w:val="Hyperlink"/>
          <w:rFonts w:ascii="Times New Roman" w:hAnsi="Times New Roman"/>
          <w:bCs/>
          <w:sz w:val="24"/>
          <w:szCs w:val="24"/>
        </w:rPr>
        <w:t>agencypcardauditrpts@mmo.sc.gov</w:t>
      </w:r>
      <w:r w:rsidR="00EA354F">
        <w:rPr>
          <w:rFonts w:ascii="Times New Roman" w:hAnsi="Times New Roman"/>
          <w:bCs/>
          <w:sz w:val="24"/>
          <w:szCs w:val="24"/>
        </w:rPr>
        <w:fldChar w:fldCharType="end"/>
      </w:r>
      <w:bookmarkEnd w:id="2"/>
      <w:r w:rsidR="00EA354F">
        <w:rPr>
          <w:rFonts w:ascii="Times New Roman" w:hAnsi="Times New Roman"/>
          <w:bCs/>
          <w:sz w:val="24"/>
          <w:szCs w:val="24"/>
        </w:rPr>
        <w:t xml:space="preserve"> </w:t>
      </w:r>
    </w:p>
    <w:p w14:paraId="028F368E" w14:textId="403AC5FA" w:rsidR="00F8007E" w:rsidRDefault="00F8007E" w:rsidP="00743972">
      <w:pPr>
        <w:ind w:left="720"/>
        <w:jc w:val="both"/>
        <w:rPr>
          <w:rFonts w:ascii="Times New Roman" w:hAnsi="Times New Roman"/>
          <w:bCs/>
          <w:sz w:val="24"/>
          <w:szCs w:val="24"/>
        </w:rPr>
      </w:pPr>
      <w:r>
        <w:rPr>
          <w:rFonts w:ascii="Times New Roman" w:hAnsi="Times New Roman"/>
          <w:bCs/>
          <w:sz w:val="24"/>
          <w:szCs w:val="24"/>
        </w:rPr>
        <w:t xml:space="preserve">with </w:t>
      </w:r>
      <w:r w:rsidR="00EA354F">
        <w:rPr>
          <w:rFonts w:ascii="Times New Roman" w:hAnsi="Times New Roman"/>
          <w:bCs/>
          <w:sz w:val="24"/>
          <w:szCs w:val="24"/>
        </w:rPr>
        <w:t xml:space="preserve">the name of your agency and </w:t>
      </w:r>
      <w:r w:rsidR="001429FB">
        <w:rPr>
          <w:rFonts w:ascii="Times New Roman" w:hAnsi="Times New Roman"/>
          <w:bCs/>
          <w:sz w:val="24"/>
          <w:szCs w:val="24"/>
        </w:rPr>
        <w:t>“</w:t>
      </w:r>
      <w:r>
        <w:rPr>
          <w:rFonts w:ascii="Times New Roman" w:hAnsi="Times New Roman"/>
          <w:bCs/>
          <w:sz w:val="24"/>
          <w:szCs w:val="24"/>
        </w:rPr>
        <w:t>P-Card AUP Report</w:t>
      </w:r>
      <w:r w:rsidR="001429FB">
        <w:rPr>
          <w:rFonts w:ascii="Times New Roman" w:hAnsi="Times New Roman"/>
          <w:bCs/>
          <w:sz w:val="24"/>
          <w:szCs w:val="24"/>
        </w:rPr>
        <w:t>” in the subject line.</w:t>
      </w:r>
    </w:p>
    <w:p w14:paraId="61920FF5" w14:textId="77777777" w:rsidR="001429FB" w:rsidRDefault="001429FB" w:rsidP="001429FB">
      <w:pPr>
        <w:jc w:val="both"/>
        <w:rPr>
          <w:rFonts w:ascii="Times New Roman" w:hAnsi="Times New Roman"/>
          <w:bCs/>
          <w:sz w:val="24"/>
          <w:szCs w:val="24"/>
        </w:rPr>
      </w:pPr>
    </w:p>
    <w:p w14:paraId="7EA1C9D6" w14:textId="3FE8D854" w:rsidR="001429FB" w:rsidRPr="00815133" w:rsidRDefault="001429FB" w:rsidP="00844FA1">
      <w:pPr>
        <w:ind w:left="360" w:hanging="360"/>
        <w:jc w:val="both"/>
        <w:rPr>
          <w:rFonts w:ascii="Times New Roman" w:hAnsi="Times New Roman"/>
          <w:sz w:val="24"/>
          <w:szCs w:val="24"/>
        </w:rPr>
      </w:pPr>
      <w:r w:rsidRPr="001429FB">
        <w:rPr>
          <w:rFonts w:ascii="Times New Roman" w:hAnsi="Times New Roman"/>
          <w:b/>
          <w:bCs/>
          <w:sz w:val="24"/>
          <w:szCs w:val="24"/>
        </w:rPr>
        <w:t>Questions</w:t>
      </w:r>
      <w:r>
        <w:rPr>
          <w:rFonts w:ascii="Times New Roman" w:hAnsi="Times New Roman"/>
          <w:sz w:val="24"/>
          <w:szCs w:val="24"/>
        </w:rPr>
        <w:t xml:space="preserve"> regarding procedures contained in this document may be addressed to </w:t>
      </w:r>
      <w:r w:rsidR="009D6454">
        <w:rPr>
          <w:rFonts w:ascii="Times New Roman" w:hAnsi="Times New Roman"/>
          <w:sz w:val="24"/>
          <w:szCs w:val="24"/>
        </w:rPr>
        <w:t xml:space="preserve">Crawford Milling at </w:t>
      </w:r>
      <w:hyperlink r:id="rId15" w:history="1">
        <w:r w:rsidR="009D6454" w:rsidRPr="009D6454">
          <w:rPr>
            <w:rStyle w:val="Hyperlink"/>
            <w:rFonts w:ascii="Times New Roman" w:hAnsi="Times New Roman"/>
            <w:sz w:val="24"/>
            <w:szCs w:val="24"/>
          </w:rPr>
          <w:t>dcmilling@mmo.sc.gov</w:t>
        </w:r>
      </w:hyperlink>
      <w:r>
        <w:rPr>
          <w:rFonts w:ascii="Times New Roman" w:hAnsi="Times New Roman"/>
          <w:sz w:val="24"/>
          <w:szCs w:val="24"/>
        </w:rPr>
        <w:t xml:space="preserve"> </w:t>
      </w:r>
    </w:p>
    <w:p w14:paraId="3B021CCC" w14:textId="77777777" w:rsidR="00815133" w:rsidRPr="00801F18" w:rsidRDefault="00815133" w:rsidP="00815133">
      <w:pPr>
        <w:ind w:left="360"/>
        <w:jc w:val="both"/>
        <w:rPr>
          <w:rFonts w:ascii="Times New Roman" w:hAnsi="Times New Roman"/>
          <w:sz w:val="24"/>
          <w:szCs w:val="24"/>
        </w:rPr>
      </w:pPr>
    </w:p>
    <w:p w14:paraId="614A34F1" w14:textId="77777777" w:rsidR="00815133" w:rsidRDefault="00815133" w:rsidP="00815133">
      <w:pPr>
        <w:keepNext/>
        <w:keepLines/>
        <w:tabs>
          <w:tab w:val="center" w:pos="4680"/>
        </w:tabs>
        <w:spacing w:before="120"/>
        <w:outlineLvl w:val="0"/>
        <w:rPr>
          <w:rFonts w:ascii="Times New Roman" w:hAnsi="Times New Roman"/>
          <w:b/>
          <w:bCs/>
          <w:color w:val="auto"/>
          <w:sz w:val="22"/>
          <w:szCs w:val="22"/>
        </w:rPr>
        <w:sectPr w:rsidR="00815133" w:rsidSect="002A613A">
          <w:footerReference w:type="default" r:id="rId16"/>
          <w:pgSz w:w="12240" w:h="15840"/>
          <w:pgMar w:top="1440" w:right="1440" w:bottom="1260" w:left="1350" w:header="540" w:footer="720" w:gutter="0"/>
          <w:pgNumType w:fmt="lowerRoman" w:start="1"/>
          <w:cols w:space="720"/>
          <w:docGrid w:linePitch="360"/>
        </w:sectPr>
      </w:pPr>
    </w:p>
    <w:p w14:paraId="577EF666" w14:textId="3A30055D" w:rsidR="00C80AA4" w:rsidRPr="00C80AA4" w:rsidRDefault="00881D95" w:rsidP="00C80AA4">
      <w:pPr>
        <w:pStyle w:val="Heading1"/>
        <w:spacing w:before="0"/>
        <w:rPr>
          <w:rFonts w:ascii="Times New Roman" w:hAnsi="Times New Roman"/>
          <w:b/>
          <w:bCs/>
          <w:sz w:val="22"/>
          <w:szCs w:val="22"/>
        </w:rPr>
      </w:pPr>
      <w:bookmarkStart w:id="3" w:name="_Toc225408490"/>
      <w:r>
        <w:rPr>
          <w:rFonts w:ascii="Times New Roman" w:hAnsi="Times New Roman"/>
          <w:b/>
          <w:bCs/>
          <w:sz w:val="22"/>
          <w:szCs w:val="22"/>
        </w:rPr>
        <w:lastRenderedPageBreak/>
        <w:t xml:space="preserve">FY 2027 - </w:t>
      </w:r>
      <w:r w:rsidR="00C80AA4" w:rsidRPr="00C80AA4">
        <w:rPr>
          <w:rFonts w:ascii="Times New Roman" w:hAnsi="Times New Roman"/>
          <w:b/>
          <w:bCs/>
          <w:sz w:val="22"/>
          <w:szCs w:val="22"/>
        </w:rPr>
        <w:t xml:space="preserve">Proviso </w:t>
      </w:r>
      <w:r w:rsidR="00B51141" w:rsidRPr="00C80AA4">
        <w:rPr>
          <w:rFonts w:ascii="Times New Roman" w:hAnsi="Times New Roman" w:cs="Times New Roman"/>
          <w:b/>
          <w:bCs/>
          <w:sz w:val="22"/>
          <w:szCs w:val="22"/>
        </w:rPr>
        <w:t xml:space="preserve">104.10. </w:t>
      </w:r>
      <w:r w:rsidR="003C6415">
        <w:rPr>
          <w:rFonts w:ascii="Times New Roman" w:hAnsi="Times New Roman" w:cs="Times New Roman"/>
          <w:b/>
          <w:bCs/>
          <w:sz w:val="22"/>
          <w:szCs w:val="22"/>
        </w:rPr>
        <w:t xml:space="preserve">- </w:t>
      </w:r>
      <w:r w:rsidR="00B51141" w:rsidRPr="00C80AA4">
        <w:rPr>
          <w:rFonts w:ascii="Times New Roman" w:hAnsi="Times New Roman" w:cs="Times New Roman"/>
          <w:b/>
          <w:bCs/>
          <w:sz w:val="22"/>
          <w:szCs w:val="22"/>
        </w:rPr>
        <w:t>SFAA: P-Card Oversight</w:t>
      </w:r>
      <w:bookmarkEnd w:id="3"/>
    </w:p>
    <w:p w14:paraId="08B6DCB1" w14:textId="77777777" w:rsidR="00881D95" w:rsidRPr="00881D95" w:rsidRDefault="00881D95" w:rsidP="00AA6661">
      <w:pPr>
        <w:spacing w:after="160"/>
        <w:jc w:val="both"/>
        <w:rPr>
          <w:rFonts w:ascii="Times New Roman" w:eastAsia="Aptos" w:hAnsi="Times New Roman"/>
          <w:color w:val="auto"/>
          <w:kern w:val="2"/>
          <w:sz w:val="24"/>
          <w:szCs w:val="24"/>
          <w14:ligatures w14:val="standardContextual"/>
        </w:rPr>
      </w:pPr>
      <w:bookmarkStart w:id="4" w:name="_Hlk232061141"/>
      <w:r w:rsidRPr="00881D95">
        <w:rPr>
          <w:rFonts w:ascii="Times New Roman" w:eastAsia="Aptos" w:hAnsi="Times New Roman"/>
          <w:kern w:val="2"/>
          <w:sz w:val="24"/>
          <w:szCs w:val="24"/>
          <w:shd w:val="clear" w:color="auto" w:fill="FFFFFF"/>
          <w14:ligatures w14:val="standardContextual"/>
        </w:rPr>
        <w:t xml:space="preserve">Using funds appropriated, no later than October 1, 2026, the State Fiscal Accountability Authority, Division of Procurement Services (Division) shall publish and maintain a South Carolina Purchasing Card Policy and Procedures Manual (Manual) to establish sound practices for the use of purchasing cards (P-Cards) and for management oversight of such use to reduce the States risk of P-Card misuse and fraud. The Division shall develop and provide training and testing on the requirements of the Manual and begin offering such training no later than October 15, 2026. The director of each governmental body as defined in Section 11-35-310 employing P-Card holders shall ensure the governmental body develops an agency-specific P-Card use manual no later than April 1, 2027. The director of each governmental body employing P-Card holders shall ensure that every P-Card holder and those with responsibility for implementation and oversight of its P-Card program have completed the Division P-Card training and successfully passed the Division P-Card testing no later than April 15, 2027. The director of each governmental body employing P-Card holders shall ensure that no supervisory or oversight of a P-Card role shall be assigned nor new P-cards issued before such employees shall complete Division P-Card training and successfully pass Division P-Card testing. The director of each governmental body employing P-Card holders shall ensure the governmental body develops, implements, and provides the Division with documentation of an internal P-Card annual training program for employees with supervisory or oversight of P-Card programs and for all P-Card holders. </w:t>
      </w:r>
      <w:bookmarkStart w:id="5" w:name="_Hlk232061475"/>
      <w:r w:rsidRPr="001B6817">
        <w:rPr>
          <w:rFonts w:ascii="Times New Roman" w:eastAsia="Aptos" w:hAnsi="Times New Roman"/>
          <w:kern w:val="2"/>
          <w:sz w:val="24"/>
          <w:szCs w:val="24"/>
          <w:shd w:val="clear" w:color="auto" w:fill="FFFFFF"/>
          <w14:ligatures w14:val="standardContextual"/>
        </w:rPr>
        <w:t xml:space="preserve">The director of each governmental body employing P-Card holders shall obtain an annual compliance review of the governmental </w:t>
      </w:r>
      <w:proofErr w:type="spellStart"/>
      <w:r w:rsidRPr="001B6817">
        <w:rPr>
          <w:rFonts w:ascii="Times New Roman" w:eastAsia="Aptos" w:hAnsi="Times New Roman"/>
          <w:kern w:val="2"/>
          <w:sz w:val="24"/>
          <w:szCs w:val="24"/>
          <w:shd w:val="clear" w:color="auto" w:fill="FFFFFF"/>
          <w14:ligatures w14:val="standardContextual"/>
        </w:rPr>
        <w:t>bodys</w:t>
      </w:r>
      <w:proofErr w:type="spellEnd"/>
      <w:r w:rsidRPr="001B6817">
        <w:rPr>
          <w:rFonts w:ascii="Times New Roman" w:eastAsia="Aptos" w:hAnsi="Times New Roman"/>
          <w:kern w:val="2"/>
          <w:sz w:val="24"/>
          <w:szCs w:val="24"/>
          <w:shd w:val="clear" w:color="auto" w:fill="FFFFFF"/>
          <w14:ligatures w14:val="standardContextual"/>
        </w:rPr>
        <w:t xml:space="preserve"> P-Card program in accordance with guidance published by the Division and shall provide a report of the results and corrective action plans, if any, to the Division no later than December 1, 2026</w:t>
      </w:r>
      <w:r w:rsidRPr="00881D95">
        <w:rPr>
          <w:rFonts w:ascii="Times New Roman" w:eastAsia="Aptos" w:hAnsi="Times New Roman"/>
          <w:kern w:val="2"/>
          <w:sz w:val="24"/>
          <w:szCs w:val="24"/>
          <w:shd w:val="clear" w:color="auto" w:fill="FFFFFF"/>
          <w14:ligatures w14:val="standardContextual"/>
        </w:rPr>
        <w:t xml:space="preserve">. </w:t>
      </w:r>
      <w:bookmarkEnd w:id="5"/>
      <w:r w:rsidRPr="00881D95">
        <w:rPr>
          <w:rFonts w:ascii="Times New Roman" w:eastAsia="Aptos" w:hAnsi="Times New Roman"/>
          <w:kern w:val="2"/>
          <w:sz w:val="24"/>
          <w:szCs w:val="24"/>
          <w:shd w:val="clear" w:color="auto" w:fill="FFFFFF"/>
          <w14:ligatures w14:val="standardContextual"/>
        </w:rPr>
        <w:t>The Division shall compile a summary of</w:t>
      </w:r>
      <w:r w:rsidRPr="00881D95">
        <w:rPr>
          <w:rFonts w:ascii="Times New Roman" w:eastAsia="Aptos" w:hAnsi="Times New Roman"/>
          <w:kern w:val="2"/>
          <w:sz w:val="24"/>
          <w:szCs w:val="24"/>
          <w:u w:val="single"/>
          <w:shd w:val="clear" w:color="auto" w:fill="FFFFFF"/>
          <w14:ligatures w14:val="standardContextual"/>
        </w:rPr>
        <w:t xml:space="preserve"> </w:t>
      </w:r>
      <w:r w:rsidRPr="00881D95">
        <w:rPr>
          <w:rFonts w:ascii="Times New Roman" w:eastAsia="Aptos" w:hAnsi="Times New Roman"/>
          <w:kern w:val="2"/>
          <w:sz w:val="24"/>
          <w:szCs w:val="24"/>
          <w:shd w:val="clear" w:color="auto" w:fill="FFFFFF"/>
          <w14:ligatures w14:val="standardContextual"/>
        </w:rPr>
        <w:t xml:space="preserve">all such audit report results into a single report and provide the report to the State Fiscal Accountability Authority (Authority) no later than </w:t>
      </w:r>
      <w:proofErr w:type="gramStart"/>
      <w:r w:rsidRPr="00881D95">
        <w:rPr>
          <w:rFonts w:ascii="Times New Roman" w:eastAsia="Aptos" w:hAnsi="Times New Roman"/>
          <w:kern w:val="2"/>
          <w:sz w:val="24"/>
          <w:szCs w:val="24"/>
          <w:shd w:val="clear" w:color="auto" w:fill="FFFFFF"/>
          <w14:ligatures w14:val="standardContextual"/>
        </w:rPr>
        <w:t>its</w:t>
      </w:r>
      <w:proofErr w:type="gramEnd"/>
      <w:r w:rsidRPr="00881D95">
        <w:rPr>
          <w:rFonts w:ascii="Times New Roman" w:eastAsia="Aptos" w:hAnsi="Times New Roman"/>
          <w:kern w:val="2"/>
          <w:sz w:val="24"/>
          <w:szCs w:val="24"/>
          <w:shd w:val="clear" w:color="auto" w:fill="FFFFFF"/>
          <w14:ligatures w14:val="standardContextual"/>
        </w:rPr>
        <w:t xml:space="preserve"> second</w:t>
      </w:r>
      <w:r w:rsidRPr="00881D95">
        <w:rPr>
          <w:rFonts w:ascii="Times New Roman" w:eastAsia="Aptos" w:hAnsi="Times New Roman"/>
          <w:kern w:val="2"/>
          <w:sz w:val="24"/>
          <w:szCs w:val="24"/>
          <w:u w:val="single"/>
          <w:shd w:val="clear" w:color="auto" w:fill="FFFFFF"/>
          <w14:ligatures w14:val="standardContextual"/>
        </w:rPr>
        <w:t xml:space="preserve"> </w:t>
      </w:r>
      <w:r w:rsidRPr="00881D95">
        <w:rPr>
          <w:rFonts w:ascii="Times New Roman" w:eastAsia="Aptos" w:hAnsi="Times New Roman"/>
          <w:kern w:val="2"/>
          <w:sz w:val="24"/>
          <w:szCs w:val="24"/>
          <w:shd w:val="clear" w:color="auto" w:fill="FFFFFF"/>
          <w14:ligatures w14:val="standardContextual"/>
        </w:rPr>
        <w:t xml:space="preserve">regularly scheduled meeting of each calendar year. In each audit of the procurement system of a governmental body pursuant to Section 11-35-1230, the Division shall also audit the governmental </w:t>
      </w:r>
      <w:proofErr w:type="spellStart"/>
      <w:r w:rsidRPr="00881D95">
        <w:rPr>
          <w:rFonts w:ascii="Times New Roman" w:eastAsia="Aptos" w:hAnsi="Times New Roman"/>
          <w:kern w:val="2"/>
          <w:sz w:val="24"/>
          <w:szCs w:val="24"/>
          <w:shd w:val="clear" w:color="auto" w:fill="FFFFFF"/>
          <w14:ligatures w14:val="standardContextual"/>
        </w:rPr>
        <w:t>bodys</w:t>
      </w:r>
      <w:proofErr w:type="spellEnd"/>
      <w:r w:rsidRPr="00881D95">
        <w:rPr>
          <w:rFonts w:ascii="Times New Roman" w:eastAsia="Aptos" w:hAnsi="Times New Roman"/>
          <w:kern w:val="2"/>
          <w:sz w:val="24"/>
          <w:szCs w:val="24"/>
          <w:shd w:val="clear" w:color="auto" w:fill="FFFFFF"/>
          <w14:ligatures w14:val="standardContextual"/>
        </w:rPr>
        <w:t xml:space="preserve"> P-Card program to determine whether internal controls of the governmental </w:t>
      </w:r>
      <w:proofErr w:type="spellStart"/>
      <w:r w:rsidRPr="00881D95">
        <w:rPr>
          <w:rFonts w:ascii="Times New Roman" w:eastAsia="Aptos" w:hAnsi="Times New Roman"/>
          <w:kern w:val="2"/>
          <w:sz w:val="24"/>
          <w:szCs w:val="24"/>
          <w:shd w:val="clear" w:color="auto" w:fill="FFFFFF"/>
          <w14:ligatures w14:val="standardContextual"/>
        </w:rPr>
        <w:t>bodys</w:t>
      </w:r>
      <w:proofErr w:type="spellEnd"/>
      <w:r w:rsidRPr="00881D95">
        <w:rPr>
          <w:rFonts w:ascii="Times New Roman" w:eastAsia="Aptos" w:hAnsi="Times New Roman"/>
          <w:kern w:val="2"/>
          <w:sz w:val="24"/>
          <w:szCs w:val="24"/>
          <w:shd w:val="clear" w:color="auto" w:fill="FFFFFF"/>
          <w14:ligatures w14:val="standardContextual"/>
        </w:rPr>
        <w:t xml:space="preserve"> P-Card program are adequate to ensure compliance, in all material respects, with the Manual, applicable laws and regulations, and internal policies. The Division shall include its findings and recommendations in the audit report submitted to the Authority. The Authority shall impose administrative penalties for repeat or egregious violations of the Manual, including but not limited to, reduction or suspension of the governmental </w:t>
      </w:r>
      <w:proofErr w:type="spellStart"/>
      <w:r w:rsidRPr="00881D95">
        <w:rPr>
          <w:rFonts w:ascii="Times New Roman" w:eastAsia="Aptos" w:hAnsi="Times New Roman"/>
          <w:kern w:val="2"/>
          <w:sz w:val="24"/>
          <w:szCs w:val="24"/>
          <w:shd w:val="clear" w:color="auto" w:fill="FFFFFF"/>
          <w14:ligatures w14:val="standardContextual"/>
        </w:rPr>
        <w:t>bodys</w:t>
      </w:r>
      <w:proofErr w:type="spellEnd"/>
      <w:r w:rsidRPr="00881D95">
        <w:rPr>
          <w:rFonts w:ascii="Times New Roman" w:eastAsia="Aptos" w:hAnsi="Times New Roman"/>
          <w:kern w:val="2"/>
          <w:sz w:val="24"/>
          <w:szCs w:val="24"/>
          <w:shd w:val="clear" w:color="auto" w:fill="FFFFFF"/>
          <w14:ligatures w14:val="standardContextual"/>
        </w:rPr>
        <w:t xml:space="preserve"> P-Card program, reduction in procurement certification granted pursuant to Section 11-35-1210, removal of authority to conduct sole source procurements, or directing that all or a portion of any P-Card rebates due the governmental body be deposited in the General Fund. The Authority is authorized to request in-person reports from governmental body leadership on corrective actions being taken to rectify such repeat or egregious violations of the Manual and may exempt any governmental body from any requirement of this </w:t>
      </w:r>
      <w:bookmarkStart w:id="6" w:name="OCC1"/>
      <w:bookmarkEnd w:id="6"/>
      <w:r w:rsidRPr="00881D95">
        <w:rPr>
          <w:rFonts w:ascii="Times New Roman" w:eastAsia="Aptos" w:hAnsi="Times New Roman"/>
          <w:color w:val="auto"/>
          <w:kern w:val="2"/>
          <w:sz w:val="24"/>
          <w:szCs w:val="24"/>
          <w:shd w:val="clear" w:color="auto" w:fill="FFFFFF"/>
          <w14:ligatures w14:val="standardContextual"/>
        </w:rPr>
        <w:t>proviso</w:t>
      </w:r>
      <w:r w:rsidRPr="00881D95">
        <w:rPr>
          <w:rFonts w:ascii="Times New Roman" w:eastAsia="Aptos" w:hAnsi="Times New Roman"/>
          <w:kern w:val="2"/>
          <w:sz w:val="24"/>
          <w:szCs w:val="24"/>
          <w:shd w:val="clear" w:color="auto" w:fill="FFFFFF"/>
          <w14:ligatures w14:val="standardContextual"/>
        </w:rPr>
        <w:t>.</w:t>
      </w:r>
    </w:p>
    <w:bookmarkEnd w:id="4"/>
    <w:p w14:paraId="28A8F4B6" w14:textId="77777777" w:rsidR="00801F18" w:rsidRDefault="00801F18"/>
    <w:p w14:paraId="03151C00" w14:textId="77777777" w:rsidR="00801F18" w:rsidRDefault="00801F18">
      <w:pPr>
        <w:sectPr w:rsidR="00801F18" w:rsidSect="006B50D6">
          <w:headerReference w:type="default" r:id="rId17"/>
          <w:pgSz w:w="12240" w:h="15840"/>
          <w:pgMar w:top="1440" w:right="1440" w:bottom="1440" w:left="1350" w:header="540" w:footer="555" w:gutter="0"/>
          <w:pgNumType w:fmt="lowerRoman"/>
          <w:cols w:space="720"/>
          <w:docGrid w:linePitch="360"/>
        </w:sectPr>
      </w:pPr>
    </w:p>
    <w:p w14:paraId="0BE44098" w14:textId="19DF7FCF" w:rsidR="00801F18" w:rsidRPr="00202938" w:rsidRDefault="00C80AA4" w:rsidP="003C6415">
      <w:pPr>
        <w:pStyle w:val="Heading1"/>
        <w:spacing w:before="120"/>
        <w:rPr>
          <w:rFonts w:ascii="Times New Roman" w:hAnsi="Times New Roman" w:cs="Times New Roman"/>
          <w:b/>
          <w:bCs/>
          <w:color w:val="156082" w:themeColor="accent1"/>
          <w:sz w:val="24"/>
          <w:szCs w:val="24"/>
        </w:rPr>
      </w:pPr>
      <w:bookmarkStart w:id="8" w:name="_Toc225408491"/>
      <w:r w:rsidRPr="00202938">
        <w:rPr>
          <w:rFonts w:ascii="Times New Roman" w:hAnsi="Times New Roman" w:cs="Times New Roman"/>
          <w:b/>
          <w:bCs/>
          <w:color w:val="156082" w:themeColor="accent1"/>
          <w:sz w:val="24"/>
          <w:szCs w:val="24"/>
        </w:rPr>
        <w:lastRenderedPageBreak/>
        <w:t>Agreed Upon Proced</w:t>
      </w:r>
      <w:r w:rsidR="003C6415" w:rsidRPr="00202938">
        <w:rPr>
          <w:rFonts w:ascii="Times New Roman" w:hAnsi="Times New Roman" w:cs="Times New Roman"/>
          <w:b/>
          <w:bCs/>
          <w:color w:val="156082" w:themeColor="accent1"/>
          <w:sz w:val="24"/>
          <w:szCs w:val="24"/>
        </w:rPr>
        <w:t>u</w:t>
      </w:r>
      <w:r w:rsidRPr="00202938">
        <w:rPr>
          <w:rFonts w:ascii="Times New Roman" w:hAnsi="Times New Roman" w:cs="Times New Roman"/>
          <w:b/>
          <w:bCs/>
          <w:color w:val="156082" w:themeColor="accent1"/>
          <w:sz w:val="24"/>
          <w:szCs w:val="24"/>
        </w:rPr>
        <w:t>res</w:t>
      </w:r>
      <w:bookmarkEnd w:id="8"/>
    </w:p>
    <w:tbl>
      <w:tblPr>
        <w:tblStyle w:val="TableGrid"/>
        <w:tblW w:w="10440" w:type="dxa"/>
        <w:tblInd w:w="85" w:type="dxa"/>
        <w:tblLook w:val="04A0" w:firstRow="1" w:lastRow="0" w:firstColumn="1" w:lastColumn="0" w:noHBand="0" w:noVBand="1"/>
      </w:tblPr>
      <w:tblGrid>
        <w:gridCol w:w="10440"/>
      </w:tblGrid>
      <w:tr w:rsidR="007E13C7" w:rsidRPr="00D107AD" w14:paraId="6F375CEB" w14:textId="77777777" w:rsidTr="00C45242">
        <w:trPr>
          <w:tblHeader/>
        </w:trPr>
        <w:tc>
          <w:tcPr>
            <w:tcW w:w="10440" w:type="dxa"/>
          </w:tcPr>
          <w:p w14:paraId="4888A830" w14:textId="2CF701B1" w:rsidR="007E13C7" w:rsidRPr="00AE5475" w:rsidRDefault="007E13C7" w:rsidP="00AE5475">
            <w:pPr>
              <w:ind w:left="270"/>
              <w:rPr>
                <w:rFonts w:ascii="Times New Roman" w:hAnsi="Times New Roman"/>
                <w:b/>
                <w:bCs/>
                <w:sz w:val="22"/>
                <w:szCs w:val="22"/>
              </w:rPr>
            </w:pPr>
            <w:r>
              <w:rPr>
                <w:rFonts w:ascii="Times New Roman" w:hAnsi="Times New Roman"/>
                <w:b/>
                <w:bCs/>
                <w:sz w:val="22"/>
                <w:szCs w:val="22"/>
              </w:rPr>
              <w:t>Description</w:t>
            </w:r>
          </w:p>
        </w:tc>
      </w:tr>
      <w:tr w:rsidR="007E13C7" w:rsidRPr="00D107AD" w14:paraId="0CA7D96A" w14:textId="77777777" w:rsidTr="00C45242">
        <w:tc>
          <w:tcPr>
            <w:tcW w:w="10440" w:type="dxa"/>
          </w:tcPr>
          <w:p w14:paraId="6FFFAF31" w14:textId="77777777" w:rsidR="007E13C7" w:rsidRPr="00A96AC7" w:rsidRDefault="007E13C7" w:rsidP="00743972">
            <w:pPr>
              <w:pStyle w:val="ListParagraph"/>
              <w:numPr>
                <w:ilvl w:val="0"/>
                <w:numId w:val="6"/>
              </w:numPr>
              <w:spacing w:after="120"/>
              <w:ind w:left="360" w:hanging="195"/>
              <w:rPr>
                <w:rFonts w:ascii="Garamond" w:hAnsi="Garamond"/>
                <w:b/>
                <w:bCs/>
                <w:sz w:val="24"/>
                <w:szCs w:val="24"/>
              </w:rPr>
            </w:pPr>
            <w:r w:rsidRPr="00A96AC7">
              <w:rPr>
                <w:rFonts w:ascii="Garamond" w:hAnsi="Garamond"/>
                <w:b/>
                <w:bCs/>
                <w:sz w:val="24"/>
                <w:szCs w:val="24"/>
              </w:rPr>
              <w:t>Procedure Manual</w:t>
            </w:r>
          </w:p>
          <w:p w14:paraId="1351AD51" w14:textId="5F984799" w:rsidR="007E13C7" w:rsidRPr="00A96AC7" w:rsidRDefault="007E13C7" w:rsidP="00DD254C">
            <w:pPr>
              <w:spacing w:after="120"/>
              <w:ind w:left="705"/>
              <w:rPr>
                <w:rFonts w:ascii="Garamond" w:hAnsi="Garamond"/>
                <w:b/>
                <w:bCs/>
                <w:sz w:val="24"/>
                <w:szCs w:val="24"/>
              </w:rPr>
            </w:pPr>
            <w:r w:rsidRPr="00A96AC7">
              <w:rPr>
                <w:rFonts w:ascii="Garamond" w:hAnsi="Garamond"/>
                <w:sz w:val="24"/>
                <w:szCs w:val="24"/>
              </w:rPr>
              <w:t>Obtain a copy of the agency’s internal P-Card Procedure Manual in effect during the Audit period.</w:t>
            </w:r>
          </w:p>
        </w:tc>
      </w:tr>
      <w:tr w:rsidR="007E13C7" w:rsidRPr="00D107AD" w14:paraId="61C8D47E" w14:textId="77777777" w:rsidTr="00C45242">
        <w:trPr>
          <w:cantSplit/>
        </w:trPr>
        <w:tc>
          <w:tcPr>
            <w:tcW w:w="10440" w:type="dxa"/>
          </w:tcPr>
          <w:p w14:paraId="7DEB658D" w14:textId="77777777" w:rsidR="007E13C7" w:rsidRPr="00A96AC7" w:rsidRDefault="007E13C7" w:rsidP="00743972">
            <w:pPr>
              <w:pStyle w:val="ListParagraph"/>
              <w:numPr>
                <w:ilvl w:val="0"/>
                <w:numId w:val="6"/>
              </w:numPr>
              <w:spacing w:after="120"/>
              <w:ind w:left="360" w:hanging="195"/>
              <w:rPr>
                <w:rFonts w:ascii="Garamond" w:hAnsi="Garamond"/>
                <w:sz w:val="24"/>
                <w:szCs w:val="24"/>
              </w:rPr>
            </w:pPr>
            <w:r w:rsidRPr="00A96AC7">
              <w:rPr>
                <w:rFonts w:ascii="Garamond" w:hAnsi="Garamond"/>
                <w:b/>
                <w:sz w:val="24"/>
                <w:szCs w:val="24"/>
              </w:rPr>
              <w:t>Summarize the Transactions by Month</w:t>
            </w:r>
          </w:p>
          <w:p w14:paraId="11578299" w14:textId="72F16865" w:rsidR="007E13C7" w:rsidRPr="00A96AC7" w:rsidRDefault="007E13C7" w:rsidP="00DD254C">
            <w:pPr>
              <w:spacing w:after="120"/>
              <w:ind w:left="705"/>
              <w:rPr>
                <w:rFonts w:ascii="Garamond" w:hAnsi="Garamond"/>
                <w:sz w:val="24"/>
                <w:szCs w:val="24"/>
              </w:rPr>
            </w:pPr>
            <w:r w:rsidRPr="00A96AC7">
              <w:rPr>
                <w:rFonts w:ascii="Garamond" w:hAnsi="Garamond"/>
                <w:sz w:val="24"/>
                <w:szCs w:val="24"/>
              </w:rPr>
              <w:t>Obtain a summary of all Bank of America (BoA) expenditures made by P-Card by month from the agency’s general ledger for the period</w:t>
            </w:r>
            <w:r w:rsidR="00881D95">
              <w:rPr>
                <w:rFonts w:ascii="Garamond" w:hAnsi="Garamond"/>
                <w:sz w:val="24"/>
                <w:szCs w:val="24"/>
              </w:rPr>
              <w:t xml:space="preserve"> July 1, </w:t>
            </w:r>
            <w:proofErr w:type="gramStart"/>
            <w:r w:rsidR="00881D95">
              <w:rPr>
                <w:rFonts w:ascii="Garamond" w:hAnsi="Garamond"/>
                <w:sz w:val="24"/>
                <w:szCs w:val="24"/>
              </w:rPr>
              <w:t>2025</w:t>
            </w:r>
            <w:proofErr w:type="gramEnd"/>
            <w:r w:rsidR="00881D95">
              <w:rPr>
                <w:rFonts w:ascii="Garamond" w:hAnsi="Garamond"/>
                <w:sz w:val="24"/>
                <w:szCs w:val="24"/>
              </w:rPr>
              <w:t xml:space="preserve"> to June 30, 2026</w:t>
            </w:r>
            <w:r w:rsidRPr="00A96AC7">
              <w:rPr>
                <w:rFonts w:ascii="Garamond" w:hAnsi="Garamond"/>
                <w:sz w:val="24"/>
                <w:szCs w:val="24"/>
              </w:rPr>
              <w:t xml:space="preserve">.  From the summary of </w:t>
            </w:r>
            <w:proofErr w:type="spellStart"/>
            <w:r w:rsidRPr="00A96AC7">
              <w:rPr>
                <w:rFonts w:ascii="Garamond" w:hAnsi="Garamond"/>
                <w:sz w:val="24"/>
                <w:szCs w:val="24"/>
              </w:rPr>
              <w:t>BofA</w:t>
            </w:r>
            <w:proofErr w:type="spellEnd"/>
            <w:r w:rsidRPr="00A96AC7">
              <w:rPr>
                <w:rFonts w:ascii="Garamond" w:hAnsi="Garamond"/>
                <w:sz w:val="24"/>
                <w:szCs w:val="24"/>
              </w:rPr>
              <w:t xml:space="preserve"> expenditures by month, judgmentally select two monthly billing statements within the period to perform the procedures starting in step 3.  </w:t>
            </w:r>
          </w:p>
          <w:p w14:paraId="4AA3BECB" w14:textId="4E092FD7" w:rsidR="007E13C7" w:rsidRPr="000D3A3E" w:rsidRDefault="007E13C7" w:rsidP="00DD254C">
            <w:pPr>
              <w:spacing w:after="120"/>
              <w:ind w:left="705"/>
              <w:rPr>
                <w:rFonts w:ascii="Times New Roman" w:hAnsi="Times New Roman"/>
                <w:sz w:val="22"/>
                <w:szCs w:val="22"/>
              </w:rPr>
            </w:pPr>
            <w:r w:rsidRPr="00A96AC7">
              <w:rPr>
                <w:rFonts w:ascii="Garamond" w:hAnsi="Garamond"/>
                <w:sz w:val="24"/>
                <w:szCs w:val="24"/>
              </w:rPr>
              <w:t xml:space="preserve">Agency P-Card System of Record (P-Card SOR): If the agency imports the </w:t>
            </w:r>
            <w:proofErr w:type="spellStart"/>
            <w:r w:rsidRPr="00A96AC7">
              <w:rPr>
                <w:rFonts w:ascii="Garamond" w:hAnsi="Garamond"/>
                <w:sz w:val="24"/>
                <w:szCs w:val="24"/>
              </w:rPr>
              <w:t>BofA</w:t>
            </w:r>
            <w:proofErr w:type="spellEnd"/>
            <w:r w:rsidRPr="00A96AC7">
              <w:rPr>
                <w:rFonts w:ascii="Garamond" w:hAnsi="Garamond"/>
                <w:sz w:val="24"/>
                <w:szCs w:val="24"/>
              </w:rPr>
              <w:t xml:space="preserve"> transaction data into its ERP, transaction details in the agency’s ERP may be used for fieldwork.  For completeness, practitioners will ensure transaction data in the </w:t>
            </w:r>
            <w:proofErr w:type="spellStart"/>
            <w:r w:rsidRPr="00A96AC7">
              <w:rPr>
                <w:rFonts w:ascii="Garamond" w:hAnsi="Garamond"/>
                <w:sz w:val="24"/>
                <w:szCs w:val="24"/>
              </w:rPr>
              <w:t>BofA</w:t>
            </w:r>
            <w:proofErr w:type="spellEnd"/>
            <w:r w:rsidRPr="00A96AC7">
              <w:rPr>
                <w:rFonts w:ascii="Garamond" w:hAnsi="Garamond"/>
                <w:sz w:val="24"/>
                <w:szCs w:val="24"/>
              </w:rPr>
              <w:t xml:space="preserve"> file and the agency ERP file match for the entire year before testing ERP transactions.</w:t>
            </w:r>
          </w:p>
        </w:tc>
      </w:tr>
      <w:tr w:rsidR="007E13C7" w:rsidRPr="00D107AD" w14:paraId="207CDA84" w14:textId="77777777" w:rsidTr="00C45242">
        <w:tc>
          <w:tcPr>
            <w:tcW w:w="10440" w:type="dxa"/>
          </w:tcPr>
          <w:p w14:paraId="54F76DF4" w14:textId="51297066" w:rsidR="007E13C7" w:rsidRPr="00A96AC7" w:rsidRDefault="007E13C7" w:rsidP="00A96AC7">
            <w:pPr>
              <w:pStyle w:val="ListParagraph"/>
              <w:numPr>
                <w:ilvl w:val="0"/>
                <w:numId w:val="6"/>
              </w:numPr>
              <w:spacing w:after="120"/>
              <w:ind w:left="345" w:hanging="180"/>
              <w:rPr>
                <w:rFonts w:ascii="Garamond" w:hAnsi="Garamond"/>
                <w:sz w:val="24"/>
                <w:szCs w:val="24"/>
              </w:rPr>
            </w:pPr>
            <w:r w:rsidRPr="00A96AC7">
              <w:rPr>
                <w:rFonts w:ascii="Garamond" w:hAnsi="Garamond"/>
                <w:b/>
                <w:bCs/>
                <w:sz w:val="24"/>
                <w:szCs w:val="24"/>
              </w:rPr>
              <w:t>Population</w:t>
            </w:r>
            <w:r w:rsidRPr="00A96AC7">
              <w:rPr>
                <w:rFonts w:ascii="Garamond" w:hAnsi="Garamond"/>
                <w:sz w:val="24"/>
                <w:szCs w:val="24"/>
              </w:rPr>
              <w:t>: Obtain a listing from agency’s P-Card SOR of all P-Card transactions for the two periods containing the following information:</w:t>
            </w:r>
            <w:r w:rsidRPr="00A96AC7" w:rsidDel="00CD26BF">
              <w:rPr>
                <w:rFonts w:ascii="Garamond" w:hAnsi="Garamond"/>
                <w:sz w:val="24"/>
                <w:szCs w:val="24"/>
              </w:rPr>
              <w:t xml:space="preserve"> </w:t>
            </w:r>
          </w:p>
          <w:p w14:paraId="33420ECB" w14:textId="77777777" w:rsidR="007E13C7" w:rsidRPr="00A96AC7" w:rsidRDefault="007E13C7" w:rsidP="00A96AC7">
            <w:pPr>
              <w:pStyle w:val="ListParagraph"/>
              <w:numPr>
                <w:ilvl w:val="2"/>
                <w:numId w:val="5"/>
              </w:numPr>
              <w:spacing w:after="120"/>
              <w:ind w:left="885" w:hanging="180"/>
              <w:rPr>
                <w:rFonts w:ascii="Garamond" w:hAnsi="Garamond"/>
                <w:sz w:val="24"/>
                <w:szCs w:val="24"/>
              </w:rPr>
            </w:pPr>
            <w:r w:rsidRPr="00A96AC7">
              <w:rPr>
                <w:rFonts w:ascii="Garamond" w:hAnsi="Garamond"/>
                <w:sz w:val="24"/>
                <w:szCs w:val="24"/>
              </w:rPr>
              <w:t>Transaction Number</w:t>
            </w:r>
          </w:p>
          <w:p w14:paraId="083E63D5" w14:textId="77777777" w:rsidR="007E13C7" w:rsidRPr="00A96AC7" w:rsidRDefault="007E13C7" w:rsidP="00A96AC7">
            <w:pPr>
              <w:pStyle w:val="ListParagraph"/>
              <w:numPr>
                <w:ilvl w:val="2"/>
                <w:numId w:val="5"/>
              </w:numPr>
              <w:spacing w:after="120"/>
              <w:ind w:left="885" w:hanging="180"/>
              <w:rPr>
                <w:rFonts w:ascii="Garamond" w:hAnsi="Garamond"/>
                <w:sz w:val="24"/>
                <w:szCs w:val="24"/>
              </w:rPr>
            </w:pPr>
            <w:r w:rsidRPr="00A96AC7">
              <w:rPr>
                <w:rFonts w:ascii="Garamond" w:hAnsi="Garamond"/>
                <w:sz w:val="24"/>
                <w:szCs w:val="24"/>
              </w:rPr>
              <w:t>Card Last 4 Digits</w:t>
            </w:r>
          </w:p>
          <w:p w14:paraId="5C888CF0" w14:textId="40DEAC9E" w:rsidR="007E13C7" w:rsidRPr="00A96AC7" w:rsidRDefault="007E13C7" w:rsidP="00A96AC7">
            <w:pPr>
              <w:pStyle w:val="ListParagraph"/>
              <w:numPr>
                <w:ilvl w:val="2"/>
                <w:numId w:val="5"/>
              </w:numPr>
              <w:spacing w:after="120"/>
              <w:ind w:left="885" w:hanging="180"/>
              <w:rPr>
                <w:rFonts w:ascii="Garamond" w:hAnsi="Garamond"/>
                <w:sz w:val="24"/>
                <w:szCs w:val="24"/>
              </w:rPr>
            </w:pPr>
            <w:r w:rsidRPr="00A96AC7">
              <w:rPr>
                <w:rFonts w:ascii="Garamond" w:hAnsi="Garamond"/>
                <w:sz w:val="24"/>
                <w:szCs w:val="24"/>
              </w:rPr>
              <w:t>Card Holder (CH) Full Name</w:t>
            </w:r>
          </w:p>
          <w:p w14:paraId="7D93B39E" w14:textId="77777777" w:rsidR="007E13C7" w:rsidRPr="00A96AC7" w:rsidRDefault="007E13C7" w:rsidP="00A96AC7">
            <w:pPr>
              <w:pStyle w:val="ListParagraph"/>
              <w:numPr>
                <w:ilvl w:val="2"/>
                <w:numId w:val="5"/>
              </w:numPr>
              <w:spacing w:after="120"/>
              <w:ind w:left="885" w:hanging="180"/>
              <w:rPr>
                <w:rFonts w:ascii="Garamond" w:hAnsi="Garamond"/>
                <w:sz w:val="24"/>
                <w:szCs w:val="24"/>
              </w:rPr>
            </w:pPr>
            <w:r w:rsidRPr="00A96AC7">
              <w:rPr>
                <w:rFonts w:ascii="Garamond" w:hAnsi="Garamond"/>
                <w:sz w:val="24"/>
                <w:szCs w:val="24"/>
              </w:rPr>
              <w:t>Vendor Name</w:t>
            </w:r>
          </w:p>
          <w:p w14:paraId="265EABD6" w14:textId="77777777" w:rsidR="007E13C7" w:rsidRPr="00A96AC7" w:rsidRDefault="007E13C7" w:rsidP="00A96AC7">
            <w:pPr>
              <w:pStyle w:val="ListParagraph"/>
              <w:numPr>
                <w:ilvl w:val="2"/>
                <w:numId w:val="5"/>
              </w:numPr>
              <w:spacing w:after="120"/>
              <w:ind w:left="885" w:hanging="180"/>
              <w:rPr>
                <w:rFonts w:ascii="Garamond" w:hAnsi="Garamond"/>
                <w:sz w:val="24"/>
                <w:szCs w:val="24"/>
              </w:rPr>
            </w:pPr>
            <w:r w:rsidRPr="00A96AC7">
              <w:rPr>
                <w:rFonts w:ascii="Garamond" w:hAnsi="Garamond"/>
                <w:sz w:val="24"/>
                <w:szCs w:val="24"/>
              </w:rPr>
              <w:t>Amount</w:t>
            </w:r>
          </w:p>
          <w:p w14:paraId="37D0BD4F" w14:textId="27A858EB" w:rsidR="007E13C7" w:rsidRPr="00A96AC7" w:rsidRDefault="007E13C7" w:rsidP="00A96AC7">
            <w:pPr>
              <w:pStyle w:val="ListParagraph"/>
              <w:numPr>
                <w:ilvl w:val="2"/>
                <w:numId w:val="5"/>
              </w:numPr>
              <w:spacing w:after="120"/>
              <w:ind w:left="885" w:hanging="180"/>
              <w:rPr>
                <w:rFonts w:ascii="Garamond" w:hAnsi="Garamond"/>
                <w:sz w:val="24"/>
                <w:szCs w:val="24"/>
              </w:rPr>
            </w:pPr>
            <w:r w:rsidRPr="00A96AC7">
              <w:rPr>
                <w:rFonts w:ascii="Garamond" w:hAnsi="Garamond"/>
                <w:sz w:val="24"/>
                <w:szCs w:val="24"/>
              </w:rPr>
              <w:t>Cardholder STL Amount</w:t>
            </w:r>
          </w:p>
          <w:p w14:paraId="18F2F8E7" w14:textId="77777777" w:rsidR="007E13C7" w:rsidRPr="00A96AC7" w:rsidRDefault="007E13C7" w:rsidP="00A96AC7">
            <w:pPr>
              <w:pStyle w:val="ListParagraph"/>
              <w:numPr>
                <w:ilvl w:val="2"/>
                <w:numId w:val="5"/>
              </w:numPr>
              <w:spacing w:after="120"/>
              <w:ind w:left="885" w:hanging="180"/>
              <w:rPr>
                <w:rFonts w:ascii="Garamond" w:hAnsi="Garamond"/>
                <w:sz w:val="24"/>
                <w:szCs w:val="24"/>
              </w:rPr>
            </w:pPr>
            <w:r w:rsidRPr="00A96AC7">
              <w:rPr>
                <w:rFonts w:ascii="Garamond" w:hAnsi="Garamond"/>
                <w:sz w:val="24"/>
                <w:szCs w:val="24"/>
              </w:rPr>
              <w:t>Post Date</w:t>
            </w:r>
          </w:p>
          <w:p w14:paraId="3C436652" w14:textId="77777777" w:rsidR="007E13C7" w:rsidRPr="00A96AC7" w:rsidRDefault="007E13C7" w:rsidP="00A96AC7">
            <w:pPr>
              <w:pStyle w:val="ListParagraph"/>
              <w:numPr>
                <w:ilvl w:val="2"/>
                <w:numId w:val="5"/>
              </w:numPr>
              <w:spacing w:after="120"/>
              <w:ind w:left="885" w:hanging="180"/>
              <w:rPr>
                <w:rFonts w:ascii="Garamond" w:hAnsi="Garamond"/>
                <w:sz w:val="24"/>
                <w:szCs w:val="24"/>
              </w:rPr>
            </w:pPr>
            <w:r w:rsidRPr="00A96AC7">
              <w:rPr>
                <w:rFonts w:ascii="Garamond" w:hAnsi="Garamond"/>
                <w:sz w:val="24"/>
                <w:szCs w:val="24"/>
              </w:rPr>
              <w:t>Purchase Date</w:t>
            </w:r>
          </w:p>
          <w:p w14:paraId="00B93EAB" w14:textId="77777777" w:rsidR="007E13C7" w:rsidRPr="00A96AC7" w:rsidRDefault="007E13C7" w:rsidP="00A96AC7">
            <w:pPr>
              <w:pStyle w:val="ListParagraph"/>
              <w:numPr>
                <w:ilvl w:val="2"/>
                <w:numId w:val="5"/>
              </w:numPr>
              <w:spacing w:after="120"/>
              <w:ind w:left="885" w:hanging="180"/>
              <w:rPr>
                <w:rFonts w:ascii="Garamond" w:hAnsi="Garamond"/>
                <w:sz w:val="24"/>
                <w:szCs w:val="24"/>
              </w:rPr>
            </w:pPr>
            <w:r w:rsidRPr="00A96AC7">
              <w:rPr>
                <w:rFonts w:ascii="Garamond" w:hAnsi="Garamond"/>
                <w:sz w:val="24"/>
                <w:szCs w:val="24"/>
              </w:rPr>
              <w:t>Mgr. Signoff Date</w:t>
            </w:r>
          </w:p>
          <w:p w14:paraId="5DA5E8A8" w14:textId="77777777" w:rsidR="007E13C7" w:rsidRPr="00A96AC7" w:rsidRDefault="007E13C7" w:rsidP="00A96AC7">
            <w:pPr>
              <w:pStyle w:val="ListParagraph"/>
              <w:numPr>
                <w:ilvl w:val="2"/>
                <w:numId w:val="5"/>
              </w:numPr>
              <w:spacing w:after="120"/>
              <w:ind w:left="885" w:hanging="180"/>
              <w:rPr>
                <w:rFonts w:ascii="Garamond" w:hAnsi="Garamond"/>
                <w:sz w:val="24"/>
                <w:szCs w:val="24"/>
              </w:rPr>
            </w:pPr>
            <w:r w:rsidRPr="00A96AC7">
              <w:rPr>
                <w:rFonts w:ascii="Garamond" w:hAnsi="Garamond"/>
                <w:sz w:val="24"/>
                <w:szCs w:val="24"/>
              </w:rPr>
              <w:t>Mgr. Signoff Full Name</w:t>
            </w:r>
          </w:p>
          <w:p w14:paraId="40DB5A43" w14:textId="615D0E14" w:rsidR="007E13C7" w:rsidRPr="00A96AC7" w:rsidRDefault="007E13C7" w:rsidP="00A96AC7">
            <w:pPr>
              <w:pStyle w:val="ListParagraph"/>
              <w:numPr>
                <w:ilvl w:val="2"/>
                <w:numId w:val="5"/>
              </w:numPr>
              <w:spacing w:after="120"/>
              <w:ind w:left="885" w:hanging="180"/>
              <w:rPr>
                <w:rFonts w:ascii="Garamond" w:hAnsi="Garamond"/>
                <w:sz w:val="24"/>
                <w:szCs w:val="24"/>
              </w:rPr>
            </w:pPr>
            <w:r w:rsidRPr="00A96AC7">
              <w:rPr>
                <w:rFonts w:ascii="Garamond" w:hAnsi="Garamond"/>
                <w:sz w:val="24"/>
                <w:szCs w:val="24"/>
              </w:rPr>
              <w:t>Item General Ledger Combination</w:t>
            </w:r>
          </w:p>
          <w:p w14:paraId="3A228A7E" w14:textId="77777777" w:rsidR="007E13C7" w:rsidRPr="00A96AC7" w:rsidRDefault="007E13C7" w:rsidP="00A96AC7">
            <w:pPr>
              <w:pStyle w:val="ListParagraph"/>
              <w:numPr>
                <w:ilvl w:val="2"/>
                <w:numId w:val="5"/>
              </w:numPr>
              <w:spacing w:after="120"/>
              <w:ind w:left="885" w:hanging="180"/>
              <w:rPr>
                <w:rFonts w:ascii="Garamond" w:hAnsi="Garamond"/>
                <w:sz w:val="24"/>
                <w:szCs w:val="24"/>
              </w:rPr>
            </w:pPr>
            <w:r w:rsidRPr="00A96AC7">
              <w:rPr>
                <w:rFonts w:ascii="Garamond" w:hAnsi="Garamond"/>
                <w:sz w:val="24"/>
                <w:szCs w:val="24"/>
              </w:rPr>
              <w:t>Item Description</w:t>
            </w:r>
          </w:p>
          <w:p w14:paraId="5A27C88E" w14:textId="6A77B975" w:rsidR="007E13C7" w:rsidRPr="00A96AC7" w:rsidRDefault="007E13C7" w:rsidP="00A96AC7">
            <w:pPr>
              <w:pStyle w:val="ListParagraph"/>
              <w:numPr>
                <w:ilvl w:val="2"/>
                <w:numId w:val="5"/>
              </w:numPr>
              <w:spacing w:after="120"/>
              <w:ind w:left="885" w:hanging="180"/>
              <w:rPr>
                <w:rFonts w:ascii="Garamond" w:hAnsi="Garamond"/>
                <w:sz w:val="24"/>
                <w:szCs w:val="24"/>
              </w:rPr>
            </w:pPr>
            <w:r w:rsidRPr="00A96AC7">
              <w:rPr>
                <w:rFonts w:ascii="Garamond" w:hAnsi="Garamond"/>
                <w:sz w:val="24"/>
                <w:szCs w:val="24"/>
              </w:rPr>
              <w:t>Merchant Category Code (MCC)</w:t>
            </w:r>
          </w:p>
          <w:p w14:paraId="4345E60C" w14:textId="77777777" w:rsidR="007E13C7" w:rsidRPr="00BF10FF" w:rsidRDefault="007E13C7" w:rsidP="00A96AC7">
            <w:pPr>
              <w:pStyle w:val="ListParagraph"/>
              <w:numPr>
                <w:ilvl w:val="2"/>
                <w:numId w:val="5"/>
              </w:numPr>
              <w:spacing w:after="120"/>
              <w:ind w:left="885" w:hanging="180"/>
            </w:pPr>
            <w:r w:rsidRPr="00A96AC7">
              <w:rPr>
                <w:rFonts w:ascii="Garamond" w:hAnsi="Garamond"/>
                <w:sz w:val="24"/>
                <w:szCs w:val="24"/>
              </w:rPr>
              <w:t>MCC Description</w:t>
            </w:r>
          </w:p>
        </w:tc>
      </w:tr>
      <w:tr w:rsidR="007E13C7" w:rsidRPr="00D107AD" w14:paraId="5463CEDD" w14:textId="77777777" w:rsidTr="00C45242">
        <w:tc>
          <w:tcPr>
            <w:tcW w:w="10440" w:type="dxa"/>
          </w:tcPr>
          <w:p w14:paraId="0390DCCD" w14:textId="031896BE" w:rsidR="007E13C7" w:rsidRDefault="007E13C7" w:rsidP="00743972">
            <w:pPr>
              <w:pStyle w:val="ListParagraph"/>
              <w:numPr>
                <w:ilvl w:val="0"/>
                <w:numId w:val="6"/>
              </w:numPr>
              <w:spacing w:after="60"/>
              <w:ind w:left="345" w:hanging="180"/>
              <w:rPr>
                <w:rFonts w:ascii="Garamond" w:hAnsi="Garamond"/>
                <w:sz w:val="24"/>
                <w:szCs w:val="24"/>
              </w:rPr>
            </w:pPr>
            <w:r w:rsidRPr="00A96AC7">
              <w:rPr>
                <w:rFonts w:ascii="Garamond" w:hAnsi="Garamond"/>
                <w:b/>
                <w:sz w:val="24"/>
                <w:szCs w:val="24"/>
              </w:rPr>
              <w:t>P-Card</w:t>
            </w:r>
            <w:r w:rsidRPr="00A96AC7">
              <w:rPr>
                <w:rFonts w:ascii="Garamond" w:hAnsi="Garamond"/>
                <w:sz w:val="24"/>
                <w:szCs w:val="24"/>
              </w:rPr>
              <w:t xml:space="preserve"> </w:t>
            </w:r>
            <w:proofErr w:type="gramStart"/>
            <w:r w:rsidRPr="00A96AC7">
              <w:rPr>
                <w:rFonts w:ascii="Garamond" w:hAnsi="Garamond"/>
                <w:b/>
                <w:bCs/>
                <w:sz w:val="24"/>
                <w:szCs w:val="24"/>
              </w:rPr>
              <w:t>Manual</w:t>
            </w:r>
            <w:r w:rsidRPr="00A96AC7">
              <w:rPr>
                <w:rFonts w:ascii="Garamond" w:hAnsi="Garamond"/>
                <w:sz w:val="24"/>
                <w:szCs w:val="24"/>
              </w:rPr>
              <w:t xml:space="preserve">  Obtain</w:t>
            </w:r>
            <w:proofErr w:type="gramEnd"/>
            <w:r w:rsidRPr="00A96AC7">
              <w:rPr>
                <w:rFonts w:ascii="Garamond" w:hAnsi="Garamond"/>
                <w:sz w:val="24"/>
                <w:szCs w:val="24"/>
              </w:rPr>
              <w:t xml:space="preserve"> from Agency a written confirmation that the Agency’s P-Card Procedures Manual (obtained in Step 1) is in compliance with the State P-Card Policy (revised </w:t>
            </w:r>
            <w:r w:rsidR="00C45242">
              <w:rPr>
                <w:rFonts w:ascii="Garamond" w:hAnsi="Garamond"/>
                <w:sz w:val="24"/>
                <w:szCs w:val="24"/>
              </w:rPr>
              <w:t>10/1/2025</w:t>
            </w:r>
            <w:r w:rsidRPr="00A96AC7">
              <w:rPr>
                <w:rFonts w:ascii="Garamond" w:hAnsi="Garamond"/>
                <w:sz w:val="24"/>
                <w:szCs w:val="24"/>
              </w:rPr>
              <w:t xml:space="preserve">; eff 1/1/20).  </w:t>
            </w:r>
          </w:p>
          <w:p w14:paraId="3308F4AF" w14:textId="61C95363" w:rsidR="007E13C7" w:rsidRPr="007E13C7" w:rsidRDefault="007E13C7" w:rsidP="007E13C7">
            <w:pPr>
              <w:spacing w:after="60"/>
              <w:ind w:left="345"/>
              <w:rPr>
                <w:rFonts w:ascii="Garamond" w:hAnsi="Garamond"/>
                <w:sz w:val="24"/>
                <w:szCs w:val="24"/>
              </w:rPr>
            </w:pPr>
            <w:r w:rsidRPr="007E13C7">
              <w:rPr>
                <w:rFonts w:ascii="Garamond" w:hAnsi="Garamond"/>
                <w:sz w:val="24"/>
                <w:szCs w:val="24"/>
              </w:rPr>
              <w:t>Agency confirmation must identify the location in the agency’s manual for each of the following:</w:t>
            </w:r>
          </w:p>
          <w:p w14:paraId="02C3D676" w14:textId="77777777" w:rsidR="007E13C7" w:rsidRPr="00A96AC7" w:rsidRDefault="007E13C7" w:rsidP="00A96AC7">
            <w:pPr>
              <w:pStyle w:val="CLAProNormal"/>
              <w:numPr>
                <w:ilvl w:val="0"/>
                <w:numId w:val="15"/>
              </w:numPr>
              <w:spacing w:after="0"/>
              <w:ind w:left="885" w:hanging="165"/>
              <w:rPr>
                <w:rFonts w:ascii="Garamond" w:hAnsi="Garamond"/>
                <w:sz w:val="24"/>
                <w:szCs w:val="24"/>
              </w:rPr>
            </w:pPr>
            <w:r w:rsidRPr="00A96AC7">
              <w:rPr>
                <w:rFonts w:ascii="Garamond" w:hAnsi="Garamond"/>
                <w:sz w:val="24"/>
                <w:szCs w:val="24"/>
              </w:rPr>
              <w:t>Document the Agency’s roles and responsibilities of P-Card positions including PCA, Supervisors/Approvers and Liaisons.</w:t>
            </w:r>
          </w:p>
          <w:p w14:paraId="2E0718A0" w14:textId="77777777" w:rsidR="007E13C7" w:rsidRPr="00A96AC7" w:rsidRDefault="007E13C7" w:rsidP="00F13E9A">
            <w:pPr>
              <w:pStyle w:val="CLAProNormal"/>
              <w:numPr>
                <w:ilvl w:val="1"/>
                <w:numId w:val="15"/>
              </w:numPr>
              <w:spacing w:after="0"/>
              <w:ind w:left="1253" w:hanging="187"/>
              <w:rPr>
                <w:rFonts w:ascii="Garamond" w:hAnsi="Garamond"/>
                <w:sz w:val="24"/>
                <w:szCs w:val="24"/>
              </w:rPr>
            </w:pPr>
            <w:r w:rsidRPr="00A96AC7">
              <w:rPr>
                <w:rFonts w:ascii="Garamond" w:hAnsi="Garamond"/>
                <w:sz w:val="24"/>
                <w:szCs w:val="24"/>
              </w:rPr>
              <w:t xml:space="preserve">Compare the employees assigned to each </w:t>
            </w:r>
            <w:proofErr w:type="gramStart"/>
            <w:r w:rsidRPr="00A96AC7">
              <w:rPr>
                <w:rFonts w:ascii="Garamond" w:hAnsi="Garamond"/>
                <w:sz w:val="24"/>
                <w:szCs w:val="24"/>
              </w:rPr>
              <w:t>roles</w:t>
            </w:r>
            <w:proofErr w:type="gramEnd"/>
            <w:r w:rsidRPr="00A96AC7">
              <w:rPr>
                <w:rFonts w:ascii="Garamond" w:hAnsi="Garamond"/>
                <w:sz w:val="24"/>
                <w:szCs w:val="24"/>
              </w:rPr>
              <w:t xml:space="preserve"> for separation of duties between cardholder purchases and the review/approval of these purchases by Supervisor/Approver and Liaison prior to payment to BoA. </w:t>
            </w:r>
          </w:p>
          <w:p w14:paraId="50457453" w14:textId="77777777" w:rsidR="007E13C7" w:rsidRPr="00A96AC7" w:rsidRDefault="007E13C7" w:rsidP="00A96AC7">
            <w:pPr>
              <w:pStyle w:val="CLAProNormal"/>
              <w:numPr>
                <w:ilvl w:val="0"/>
                <w:numId w:val="15"/>
              </w:numPr>
              <w:spacing w:after="0"/>
              <w:ind w:left="885" w:hanging="165"/>
              <w:rPr>
                <w:rFonts w:ascii="Garamond" w:hAnsi="Garamond"/>
                <w:sz w:val="24"/>
                <w:szCs w:val="24"/>
              </w:rPr>
            </w:pPr>
            <w:r w:rsidRPr="00A96AC7">
              <w:rPr>
                <w:rFonts w:ascii="Garamond" w:hAnsi="Garamond"/>
                <w:sz w:val="24"/>
                <w:szCs w:val="24"/>
              </w:rPr>
              <w:t>Responsibilities of Agency P-Card program personnel and the process for changes in personnel</w:t>
            </w:r>
          </w:p>
          <w:p w14:paraId="2145801D" w14:textId="77777777" w:rsidR="00AD112F" w:rsidRPr="00A96AC7" w:rsidRDefault="00AD112F" w:rsidP="00AD112F">
            <w:pPr>
              <w:pStyle w:val="CLAProNormal"/>
              <w:numPr>
                <w:ilvl w:val="0"/>
                <w:numId w:val="15"/>
              </w:numPr>
              <w:spacing w:after="0"/>
              <w:ind w:left="885" w:hanging="165"/>
              <w:rPr>
                <w:rFonts w:ascii="Garamond" w:hAnsi="Garamond"/>
                <w:sz w:val="24"/>
                <w:szCs w:val="24"/>
              </w:rPr>
            </w:pPr>
            <w:r w:rsidRPr="00A96AC7">
              <w:rPr>
                <w:rFonts w:ascii="Garamond" w:hAnsi="Garamond"/>
                <w:sz w:val="24"/>
                <w:szCs w:val="24"/>
              </w:rPr>
              <w:t xml:space="preserve">Provision to provide written designation of Program Card Administrator (PCA) to the Division of Procurement Services (DPS) P-Card Coordinator. </w:t>
            </w:r>
          </w:p>
          <w:p w14:paraId="09F978A8" w14:textId="77777777" w:rsidR="00AD112F" w:rsidRPr="00A96AC7" w:rsidRDefault="00AD112F" w:rsidP="00733AEB">
            <w:pPr>
              <w:pStyle w:val="CLAProNormal"/>
              <w:numPr>
                <w:ilvl w:val="0"/>
                <w:numId w:val="15"/>
              </w:numPr>
              <w:spacing w:after="0"/>
              <w:ind w:left="878" w:hanging="158"/>
              <w:rPr>
                <w:rFonts w:ascii="Garamond" w:hAnsi="Garamond"/>
                <w:sz w:val="24"/>
                <w:szCs w:val="24"/>
              </w:rPr>
            </w:pPr>
            <w:r w:rsidRPr="00A96AC7">
              <w:rPr>
                <w:rFonts w:ascii="Garamond" w:hAnsi="Garamond"/>
                <w:sz w:val="24"/>
                <w:szCs w:val="24"/>
              </w:rPr>
              <w:t>Agency criteria for obtaining a P-Card</w:t>
            </w:r>
          </w:p>
          <w:p w14:paraId="575F3C37" w14:textId="77777777" w:rsidR="007E13C7" w:rsidRPr="00A96AC7" w:rsidRDefault="007E13C7" w:rsidP="00F13E9A">
            <w:pPr>
              <w:pStyle w:val="CLAProNormal"/>
              <w:keepNext/>
              <w:numPr>
                <w:ilvl w:val="0"/>
                <w:numId w:val="15"/>
              </w:numPr>
              <w:spacing w:after="0"/>
              <w:ind w:left="878" w:hanging="158"/>
              <w:rPr>
                <w:rFonts w:ascii="Garamond" w:hAnsi="Garamond"/>
                <w:sz w:val="24"/>
                <w:szCs w:val="24"/>
              </w:rPr>
            </w:pPr>
            <w:r w:rsidRPr="00A96AC7">
              <w:rPr>
                <w:rFonts w:ascii="Garamond" w:hAnsi="Garamond"/>
                <w:sz w:val="24"/>
                <w:szCs w:val="24"/>
              </w:rPr>
              <w:t xml:space="preserve">Card issuance requirements </w:t>
            </w:r>
            <w:proofErr w:type="gramStart"/>
            <w:r w:rsidRPr="00A96AC7">
              <w:rPr>
                <w:rFonts w:ascii="Garamond" w:hAnsi="Garamond"/>
                <w:sz w:val="24"/>
                <w:szCs w:val="24"/>
              </w:rPr>
              <w:t>including</w:t>
            </w:r>
            <w:proofErr w:type="gramEnd"/>
            <w:r w:rsidRPr="00A96AC7">
              <w:rPr>
                <w:rFonts w:ascii="Garamond" w:hAnsi="Garamond"/>
                <w:sz w:val="24"/>
                <w:szCs w:val="24"/>
              </w:rPr>
              <w:t>, at a minimum:</w:t>
            </w:r>
          </w:p>
          <w:p w14:paraId="7B95F62C" w14:textId="77777777" w:rsidR="007E13C7" w:rsidRPr="00A96AC7" w:rsidRDefault="007E13C7" w:rsidP="00F13E9A">
            <w:pPr>
              <w:pStyle w:val="CLAProNormal"/>
              <w:keepNext/>
              <w:numPr>
                <w:ilvl w:val="1"/>
                <w:numId w:val="22"/>
              </w:numPr>
              <w:spacing w:after="0"/>
              <w:ind w:left="1426" w:hanging="202"/>
              <w:rPr>
                <w:rFonts w:ascii="Garamond" w:hAnsi="Garamond"/>
                <w:sz w:val="24"/>
                <w:szCs w:val="24"/>
              </w:rPr>
            </w:pPr>
            <w:r w:rsidRPr="00A96AC7">
              <w:rPr>
                <w:rFonts w:ascii="Garamond" w:hAnsi="Garamond"/>
                <w:sz w:val="24"/>
                <w:szCs w:val="24"/>
              </w:rPr>
              <w:t>one card per cardholder</w:t>
            </w:r>
          </w:p>
          <w:p w14:paraId="43120147" w14:textId="77777777" w:rsidR="007E13C7" w:rsidRPr="00A96AC7" w:rsidRDefault="007E13C7" w:rsidP="00AB2621">
            <w:pPr>
              <w:pStyle w:val="CLAProNormal"/>
              <w:numPr>
                <w:ilvl w:val="1"/>
                <w:numId w:val="22"/>
              </w:numPr>
              <w:spacing w:after="0"/>
              <w:ind w:left="1425" w:hanging="195"/>
              <w:rPr>
                <w:rFonts w:ascii="Garamond" w:hAnsi="Garamond"/>
                <w:sz w:val="24"/>
                <w:szCs w:val="24"/>
              </w:rPr>
            </w:pPr>
            <w:r w:rsidRPr="00A96AC7">
              <w:rPr>
                <w:rFonts w:ascii="Garamond" w:hAnsi="Garamond"/>
                <w:sz w:val="24"/>
                <w:szCs w:val="24"/>
              </w:rPr>
              <w:t>must be permanent employee; full or part-time</w:t>
            </w:r>
          </w:p>
          <w:p w14:paraId="24C7CE0C" w14:textId="77777777" w:rsidR="007E13C7" w:rsidRPr="00A96AC7" w:rsidRDefault="007E13C7" w:rsidP="00AB2621">
            <w:pPr>
              <w:pStyle w:val="CLAProNormal"/>
              <w:numPr>
                <w:ilvl w:val="1"/>
                <w:numId w:val="22"/>
              </w:numPr>
              <w:spacing w:after="0"/>
              <w:ind w:left="1425" w:hanging="195"/>
              <w:rPr>
                <w:rFonts w:ascii="Garamond" w:hAnsi="Garamond"/>
                <w:sz w:val="24"/>
                <w:szCs w:val="24"/>
              </w:rPr>
            </w:pPr>
            <w:r w:rsidRPr="00A96AC7">
              <w:rPr>
                <w:rFonts w:ascii="Garamond" w:hAnsi="Garamond"/>
                <w:sz w:val="24"/>
                <w:szCs w:val="24"/>
              </w:rPr>
              <w:t>issued in name of employee</w:t>
            </w:r>
          </w:p>
          <w:p w14:paraId="20386041" w14:textId="77777777" w:rsidR="007E13C7" w:rsidRPr="00A96AC7" w:rsidRDefault="007E13C7" w:rsidP="00733AEB">
            <w:pPr>
              <w:pStyle w:val="CLAProNormal"/>
              <w:numPr>
                <w:ilvl w:val="1"/>
                <w:numId w:val="22"/>
              </w:numPr>
              <w:spacing w:after="0"/>
              <w:ind w:left="1426" w:hanging="202"/>
              <w:rPr>
                <w:rFonts w:ascii="Garamond" w:hAnsi="Garamond"/>
                <w:sz w:val="24"/>
                <w:szCs w:val="24"/>
              </w:rPr>
            </w:pPr>
            <w:r w:rsidRPr="00A96AC7">
              <w:rPr>
                <w:rFonts w:ascii="Garamond" w:hAnsi="Garamond"/>
                <w:sz w:val="24"/>
                <w:szCs w:val="24"/>
              </w:rPr>
              <w:lastRenderedPageBreak/>
              <w:t>approved by employee’s supervisor and Department Head</w:t>
            </w:r>
          </w:p>
          <w:p w14:paraId="2DD15270" w14:textId="77777777" w:rsidR="007E13C7" w:rsidRPr="00A96AC7" w:rsidRDefault="007E13C7" w:rsidP="00AB2621">
            <w:pPr>
              <w:pStyle w:val="CLAProNormal"/>
              <w:numPr>
                <w:ilvl w:val="1"/>
                <w:numId w:val="22"/>
              </w:numPr>
              <w:spacing w:after="0"/>
              <w:ind w:left="1425" w:hanging="195"/>
              <w:rPr>
                <w:rFonts w:ascii="Garamond" w:hAnsi="Garamond"/>
                <w:sz w:val="24"/>
                <w:szCs w:val="24"/>
              </w:rPr>
            </w:pPr>
            <w:r w:rsidRPr="00A96AC7">
              <w:rPr>
                <w:rFonts w:ascii="Garamond" w:hAnsi="Garamond"/>
                <w:sz w:val="24"/>
                <w:szCs w:val="24"/>
              </w:rPr>
              <w:t>training requirements met and documented before card issued</w:t>
            </w:r>
          </w:p>
          <w:p w14:paraId="52546EB3" w14:textId="77777777" w:rsidR="007E13C7" w:rsidRPr="00A96AC7" w:rsidRDefault="007E13C7" w:rsidP="00AB2621">
            <w:pPr>
              <w:pStyle w:val="CLAProNormal"/>
              <w:numPr>
                <w:ilvl w:val="1"/>
                <w:numId w:val="22"/>
              </w:numPr>
              <w:spacing w:after="0"/>
              <w:ind w:left="1425" w:hanging="195"/>
              <w:rPr>
                <w:rFonts w:ascii="Garamond" w:hAnsi="Garamond"/>
                <w:sz w:val="24"/>
                <w:szCs w:val="24"/>
              </w:rPr>
            </w:pPr>
            <w:r w:rsidRPr="00A96AC7">
              <w:rPr>
                <w:rFonts w:ascii="Garamond" w:hAnsi="Garamond"/>
                <w:sz w:val="24"/>
                <w:szCs w:val="24"/>
              </w:rPr>
              <w:t xml:space="preserve">cardholder was </w:t>
            </w:r>
            <w:proofErr w:type="gramStart"/>
            <w:r w:rsidRPr="00A96AC7">
              <w:rPr>
                <w:rFonts w:ascii="Garamond" w:hAnsi="Garamond"/>
                <w:sz w:val="24"/>
                <w:szCs w:val="24"/>
              </w:rPr>
              <w:t>provided</w:t>
            </w:r>
            <w:proofErr w:type="gramEnd"/>
            <w:r w:rsidRPr="00A96AC7">
              <w:rPr>
                <w:rFonts w:ascii="Garamond" w:hAnsi="Garamond"/>
                <w:sz w:val="24"/>
                <w:szCs w:val="24"/>
              </w:rPr>
              <w:t xml:space="preserve"> a list of prohibited transactions at time of card issuance</w:t>
            </w:r>
          </w:p>
          <w:p w14:paraId="0C27A4F8" w14:textId="77777777" w:rsidR="007E13C7" w:rsidRPr="00A96AC7" w:rsidRDefault="007E13C7" w:rsidP="00A96AC7">
            <w:pPr>
              <w:pStyle w:val="CLAProNormal"/>
              <w:numPr>
                <w:ilvl w:val="0"/>
                <w:numId w:val="15"/>
              </w:numPr>
              <w:spacing w:after="0"/>
              <w:ind w:left="885" w:hanging="165"/>
              <w:rPr>
                <w:rFonts w:ascii="Garamond" w:hAnsi="Garamond"/>
                <w:sz w:val="24"/>
                <w:szCs w:val="24"/>
              </w:rPr>
            </w:pPr>
            <w:r w:rsidRPr="00A96AC7">
              <w:rPr>
                <w:rFonts w:ascii="Garamond" w:hAnsi="Garamond"/>
                <w:sz w:val="24"/>
                <w:szCs w:val="24"/>
              </w:rPr>
              <w:t>Cardholder agreement requirements include</w:t>
            </w:r>
          </w:p>
          <w:p w14:paraId="67F06CB2" w14:textId="77777777" w:rsidR="007E13C7" w:rsidRPr="00A96AC7" w:rsidRDefault="007E13C7" w:rsidP="00AB2621">
            <w:pPr>
              <w:pStyle w:val="CLAProNormal"/>
              <w:numPr>
                <w:ilvl w:val="1"/>
                <w:numId w:val="23"/>
              </w:numPr>
              <w:spacing w:after="0"/>
              <w:ind w:left="1425" w:hanging="195"/>
              <w:rPr>
                <w:rFonts w:ascii="Garamond" w:hAnsi="Garamond"/>
                <w:sz w:val="24"/>
                <w:szCs w:val="24"/>
              </w:rPr>
            </w:pPr>
            <w:proofErr w:type="gramStart"/>
            <w:r w:rsidRPr="00A96AC7">
              <w:rPr>
                <w:rFonts w:ascii="Garamond" w:hAnsi="Garamond"/>
                <w:sz w:val="24"/>
                <w:szCs w:val="24"/>
              </w:rPr>
              <w:t>cardholder acknowledges</w:t>
            </w:r>
            <w:proofErr w:type="gramEnd"/>
            <w:r w:rsidRPr="00A96AC7">
              <w:rPr>
                <w:rFonts w:ascii="Garamond" w:hAnsi="Garamond"/>
                <w:sz w:val="24"/>
                <w:szCs w:val="24"/>
              </w:rPr>
              <w:t xml:space="preserve"> responsibility to use card according to State and Agency P-Card Policy and that training completed</w:t>
            </w:r>
          </w:p>
          <w:p w14:paraId="0D86E81F" w14:textId="77777777" w:rsidR="007E13C7" w:rsidRPr="00A96AC7" w:rsidRDefault="007E13C7" w:rsidP="00AB2621">
            <w:pPr>
              <w:pStyle w:val="CLAProNormal"/>
              <w:numPr>
                <w:ilvl w:val="1"/>
                <w:numId w:val="23"/>
              </w:numPr>
              <w:spacing w:after="0"/>
              <w:ind w:left="1425" w:hanging="195"/>
              <w:rPr>
                <w:rFonts w:ascii="Garamond" w:hAnsi="Garamond"/>
                <w:sz w:val="24"/>
                <w:szCs w:val="24"/>
              </w:rPr>
            </w:pPr>
            <w:r w:rsidRPr="00A96AC7">
              <w:rPr>
                <w:rFonts w:ascii="Garamond" w:hAnsi="Garamond"/>
                <w:sz w:val="24"/>
                <w:szCs w:val="24"/>
              </w:rPr>
              <w:t>No prohibited transactions</w:t>
            </w:r>
          </w:p>
          <w:p w14:paraId="0B839F9E" w14:textId="77777777" w:rsidR="007E13C7" w:rsidRPr="00A96AC7" w:rsidRDefault="007E13C7" w:rsidP="00AB2621">
            <w:pPr>
              <w:pStyle w:val="CLAProNormal"/>
              <w:numPr>
                <w:ilvl w:val="1"/>
                <w:numId w:val="23"/>
              </w:numPr>
              <w:spacing w:after="0"/>
              <w:ind w:left="1425" w:hanging="195"/>
              <w:rPr>
                <w:rFonts w:ascii="Garamond" w:hAnsi="Garamond"/>
                <w:sz w:val="24"/>
                <w:szCs w:val="24"/>
              </w:rPr>
            </w:pPr>
            <w:r w:rsidRPr="00A96AC7">
              <w:rPr>
                <w:rFonts w:ascii="Garamond" w:hAnsi="Garamond"/>
                <w:sz w:val="24"/>
                <w:szCs w:val="24"/>
              </w:rPr>
              <w:t>Single Transaction Limit</w:t>
            </w:r>
          </w:p>
          <w:p w14:paraId="538F2645" w14:textId="77777777" w:rsidR="007E13C7" w:rsidRPr="00A96AC7" w:rsidRDefault="007E13C7" w:rsidP="00AB2621">
            <w:pPr>
              <w:pStyle w:val="CLAProNormal"/>
              <w:numPr>
                <w:ilvl w:val="1"/>
                <w:numId w:val="23"/>
              </w:numPr>
              <w:spacing w:after="0"/>
              <w:ind w:left="1425" w:hanging="195"/>
              <w:rPr>
                <w:rFonts w:ascii="Garamond" w:hAnsi="Garamond"/>
                <w:sz w:val="24"/>
                <w:szCs w:val="24"/>
              </w:rPr>
            </w:pPr>
            <w:r w:rsidRPr="00A96AC7">
              <w:rPr>
                <w:rFonts w:ascii="Garamond" w:hAnsi="Garamond"/>
                <w:sz w:val="24"/>
                <w:szCs w:val="24"/>
              </w:rPr>
              <w:t>Credit Limit</w:t>
            </w:r>
          </w:p>
          <w:p w14:paraId="35BC15E9" w14:textId="77777777" w:rsidR="007E13C7" w:rsidRPr="00A96AC7" w:rsidRDefault="007E13C7" w:rsidP="00AB2621">
            <w:pPr>
              <w:pStyle w:val="CLAProNormal"/>
              <w:numPr>
                <w:ilvl w:val="1"/>
                <w:numId w:val="23"/>
              </w:numPr>
              <w:spacing w:after="0"/>
              <w:ind w:left="1425" w:hanging="195"/>
              <w:rPr>
                <w:rFonts w:ascii="Garamond" w:hAnsi="Garamond"/>
                <w:sz w:val="24"/>
                <w:szCs w:val="24"/>
              </w:rPr>
            </w:pPr>
            <w:r w:rsidRPr="00A96AC7">
              <w:rPr>
                <w:rFonts w:ascii="Garamond" w:hAnsi="Garamond"/>
                <w:sz w:val="24"/>
                <w:szCs w:val="24"/>
              </w:rPr>
              <w:t>Supervisor/Approver named</w:t>
            </w:r>
          </w:p>
          <w:p w14:paraId="6CE22C7D" w14:textId="7B83B255" w:rsidR="007E13C7" w:rsidRPr="00A96AC7" w:rsidRDefault="007E13C7" w:rsidP="00A96AC7">
            <w:pPr>
              <w:pStyle w:val="CLAProNormal"/>
              <w:numPr>
                <w:ilvl w:val="0"/>
                <w:numId w:val="15"/>
              </w:numPr>
              <w:spacing w:after="0"/>
              <w:ind w:left="885" w:hanging="165"/>
              <w:rPr>
                <w:rFonts w:ascii="Garamond" w:hAnsi="Garamond"/>
                <w:sz w:val="24"/>
                <w:szCs w:val="24"/>
              </w:rPr>
            </w:pPr>
            <w:r w:rsidRPr="00A96AC7">
              <w:rPr>
                <w:rFonts w:ascii="Garamond" w:hAnsi="Garamond"/>
                <w:sz w:val="24"/>
                <w:szCs w:val="24"/>
              </w:rPr>
              <w:t>Procedures to ensure security over P-Card account information Acceptable use of the P-Card that is at least as restrictive as the State’s P-Card policy</w:t>
            </w:r>
          </w:p>
          <w:p w14:paraId="27EFB3B1" w14:textId="08DC5331" w:rsidR="007E13C7" w:rsidRPr="00A96AC7" w:rsidRDefault="007E13C7" w:rsidP="00A96AC7">
            <w:pPr>
              <w:pStyle w:val="CLAProNormal"/>
              <w:numPr>
                <w:ilvl w:val="0"/>
                <w:numId w:val="15"/>
              </w:numPr>
              <w:spacing w:after="0"/>
              <w:ind w:left="885" w:hanging="165"/>
              <w:rPr>
                <w:rFonts w:ascii="Garamond" w:hAnsi="Garamond"/>
                <w:sz w:val="24"/>
                <w:szCs w:val="24"/>
              </w:rPr>
            </w:pPr>
            <w:r w:rsidRPr="00A96AC7">
              <w:rPr>
                <w:rFonts w:ascii="Garamond" w:hAnsi="Garamond"/>
                <w:sz w:val="24"/>
                <w:szCs w:val="24"/>
              </w:rPr>
              <w:t>Spending Limits and the Agency’s framework and criteria for establishing single transaction (STL) limits and credit limits.</w:t>
            </w:r>
          </w:p>
          <w:p w14:paraId="38051B60" w14:textId="77777777" w:rsidR="007E13C7" w:rsidRPr="00A96AC7" w:rsidRDefault="007E13C7" w:rsidP="00A96AC7">
            <w:pPr>
              <w:pStyle w:val="CLAProNormal"/>
              <w:numPr>
                <w:ilvl w:val="0"/>
                <w:numId w:val="15"/>
              </w:numPr>
              <w:spacing w:after="0"/>
              <w:ind w:left="885" w:hanging="165"/>
              <w:rPr>
                <w:rFonts w:ascii="Garamond" w:hAnsi="Garamond"/>
                <w:sz w:val="24"/>
                <w:szCs w:val="24"/>
              </w:rPr>
            </w:pPr>
            <w:r w:rsidRPr="00A96AC7">
              <w:rPr>
                <w:rFonts w:ascii="Garamond" w:hAnsi="Garamond"/>
                <w:sz w:val="24"/>
                <w:szCs w:val="24"/>
              </w:rPr>
              <w:t>Merchant Category Code</w:t>
            </w:r>
          </w:p>
          <w:p w14:paraId="5D5239DC" w14:textId="1E559383" w:rsidR="007E13C7" w:rsidRPr="00A96AC7" w:rsidRDefault="007E13C7" w:rsidP="00A96AC7">
            <w:pPr>
              <w:pStyle w:val="ListParagraph"/>
              <w:numPr>
                <w:ilvl w:val="0"/>
                <w:numId w:val="15"/>
              </w:numPr>
              <w:ind w:left="885" w:hanging="165"/>
              <w:rPr>
                <w:rFonts w:ascii="Garamond" w:eastAsiaTheme="minorHAnsi" w:hAnsi="Garamond" w:cstheme="minorBidi"/>
                <w:color w:val="414142"/>
                <w:sz w:val="24"/>
                <w:szCs w:val="24"/>
              </w:rPr>
            </w:pPr>
            <w:r w:rsidRPr="00A96AC7">
              <w:rPr>
                <w:rFonts w:ascii="Garamond" w:eastAsiaTheme="minorHAnsi" w:hAnsi="Garamond" w:cstheme="minorBidi"/>
                <w:color w:val="414142"/>
                <w:sz w:val="24"/>
                <w:szCs w:val="24"/>
              </w:rPr>
              <w:t xml:space="preserve">Acceptable use of the P-Card that </w:t>
            </w:r>
            <w:proofErr w:type="gramStart"/>
            <w:r w:rsidRPr="00A96AC7">
              <w:rPr>
                <w:rFonts w:ascii="Garamond" w:eastAsiaTheme="minorHAnsi" w:hAnsi="Garamond" w:cstheme="minorBidi"/>
                <w:color w:val="414142"/>
                <w:sz w:val="24"/>
                <w:szCs w:val="24"/>
              </w:rPr>
              <w:t>are</w:t>
            </w:r>
            <w:proofErr w:type="gramEnd"/>
            <w:r w:rsidRPr="00A96AC7">
              <w:rPr>
                <w:rFonts w:ascii="Garamond" w:eastAsiaTheme="minorHAnsi" w:hAnsi="Garamond" w:cstheme="minorBidi"/>
                <w:color w:val="414142"/>
                <w:sz w:val="24"/>
                <w:szCs w:val="24"/>
              </w:rPr>
              <w:t xml:space="preserve"> at least as restrictive as the State’s P-Card policy</w:t>
            </w:r>
          </w:p>
          <w:p w14:paraId="592353EA" w14:textId="77777777" w:rsidR="007E13C7" w:rsidRPr="00A96AC7" w:rsidRDefault="007E13C7" w:rsidP="00A96AC7">
            <w:pPr>
              <w:pStyle w:val="CLAProNormal"/>
              <w:numPr>
                <w:ilvl w:val="0"/>
                <w:numId w:val="15"/>
              </w:numPr>
              <w:spacing w:after="0"/>
              <w:ind w:left="885" w:hanging="165"/>
              <w:rPr>
                <w:rFonts w:ascii="Garamond" w:hAnsi="Garamond"/>
                <w:sz w:val="24"/>
                <w:szCs w:val="24"/>
              </w:rPr>
            </w:pPr>
            <w:r w:rsidRPr="00A96AC7">
              <w:rPr>
                <w:rFonts w:ascii="Garamond" w:hAnsi="Garamond"/>
                <w:sz w:val="24"/>
                <w:szCs w:val="24"/>
              </w:rPr>
              <w:t>Allowable and prohibited transactions including cash advances and order splitting.</w:t>
            </w:r>
          </w:p>
          <w:p w14:paraId="699B1851" w14:textId="77777777" w:rsidR="007E13C7" w:rsidRPr="00A96AC7" w:rsidRDefault="007E13C7" w:rsidP="00A96AC7">
            <w:pPr>
              <w:pStyle w:val="CLAProNormal"/>
              <w:numPr>
                <w:ilvl w:val="0"/>
                <w:numId w:val="15"/>
              </w:numPr>
              <w:spacing w:after="0"/>
              <w:ind w:left="885" w:hanging="165"/>
              <w:rPr>
                <w:rFonts w:ascii="Garamond" w:hAnsi="Garamond"/>
                <w:sz w:val="24"/>
                <w:szCs w:val="24"/>
              </w:rPr>
            </w:pPr>
            <w:r w:rsidRPr="00A96AC7">
              <w:rPr>
                <w:rFonts w:ascii="Garamond" w:hAnsi="Garamond"/>
                <w:sz w:val="24"/>
                <w:szCs w:val="24"/>
              </w:rPr>
              <w:t>Agency procedures for documentation of transactions</w:t>
            </w:r>
          </w:p>
          <w:p w14:paraId="7E00CA17" w14:textId="77777777" w:rsidR="007E13C7" w:rsidRPr="00A96AC7" w:rsidRDefault="007E13C7" w:rsidP="00A96AC7">
            <w:pPr>
              <w:pStyle w:val="CLAProNormal"/>
              <w:numPr>
                <w:ilvl w:val="0"/>
                <w:numId w:val="15"/>
              </w:numPr>
              <w:spacing w:after="0"/>
              <w:ind w:left="885" w:hanging="165"/>
              <w:rPr>
                <w:rFonts w:ascii="Garamond" w:hAnsi="Garamond"/>
                <w:sz w:val="24"/>
                <w:szCs w:val="24"/>
              </w:rPr>
            </w:pPr>
            <w:r w:rsidRPr="00A96AC7">
              <w:rPr>
                <w:rFonts w:ascii="Garamond" w:hAnsi="Garamond"/>
                <w:sz w:val="24"/>
                <w:szCs w:val="24"/>
              </w:rPr>
              <w:t>Record retention policy for program administration and transactions</w:t>
            </w:r>
          </w:p>
          <w:p w14:paraId="298068D8" w14:textId="77777777" w:rsidR="007E13C7" w:rsidRPr="00A96AC7" w:rsidRDefault="007E13C7" w:rsidP="00A96AC7">
            <w:pPr>
              <w:pStyle w:val="CLAProNormal"/>
              <w:numPr>
                <w:ilvl w:val="0"/>
                <w:numId w:val="15"/>
              </w:numPr>
              <w:spacing w:after="0"/>
              <w:ind w:left="885" w:hanging="165"/>
              <w:rPr>
                <w:rFonts w:ascii="Garamond" w:hAnsi="Garamond"/>
                <w:sz w:val="24"/>
                <w:szCs w:val="24"/>
              </w:rPr>
            </w:pPr>
            <w:r w:rsidRPr="00A96AC7">
              <w:rPr>
                <w:rFonts w:ascii="Garamond" w:hAnsi="Garamond"/>
                <w:sz w:val="24"/>
                <w:szCs w:val="24"/>
              </w:rPr>
              <w:t>Reconciliation procedures and timelines to ensure timely payment of statement</w:t>
            </w:r>
          </w:p>
          <w:p w14:paraId="6C8E38C7" w14:textId="77777777" w:rsidR="007E13C7" w:rsidRPr="00A96AC7" w:rsidRDefault="007E13C7" w:rsidP="00A96AC7">
            <w:pPr>
              <w:pStyle w:val="CLAProNormal"/>
              <w:numPr>
                <w:ilvl w:val="0"/>
                <w:numId w:val="15"/>
              </w:numPr>
              <w:spacing w:after="0"/>
              <w:ind w:left="885" w:hanging="165"/>
              <w:rPr>
                <w:rFonts w:ascii="Garamond" w:hAnsi="Garamond"/>
                <w:sz w:val="24"/>
                <w:szCs w:val="24"/>
              </w:rPr>
            </w:pPr>
            <w:r w:rsidRPr="00A96AC7">
              <w:rPr>
                <w:rFonts w:ascii="Garamond" w:hAnsi="Garamond"/>
                <w:sz w:val="24"/>
                <w:szCs w:val="24"/>
              </w:rPr>
              <w:t>Method for reporting suspected misuse or fraudulent use</w:t>
            </w:r>
          </w:p>
          <w:p w14:paraId="5AFF45D4" w14:textId="77777777" w:rsidR="007E13C7" w:rsidRPr="00A96AC7" w:rsidRDefault="007E13C7" w:rsidP="00A96AC7">
            <w:pPr>
              <w:pStyle w:val="CLAProNormal"/>
              <w:numPr>
                <w:ilvl w:val="0"/>
                <w:numId w:val="15"/>
              </w:numPr>
              <w:spacing w:after="0"/>
              <w:ind w:left="885" w:hanging="165"/>
              <w:rPr>
                <w:rFonts w:ascii="Garamond" w:hAnsi="Garamond"/>
                <w:sz w:val="24"/>
                <w:szCs w:val="24"/>
              </w:rPr>
            </w:pPr>
            <w:r w:rsidRPr="00A96AC7">
              <w:rPr>
                <w:rFonts w:ascii="Garamond" w:hAnsi="Garamond"/>
                <w:sz w:val="24"/>
                <w:szCs w:val="24"/>
              </w:rPr>
              <w:t xml:space="preserve">Provision for audit or other independent </w:t>
            </w:r>
            <w:proofErr w:type="gramStart"/>
            <w:r w:rsidRPr="00A96AC7">
              <w:rPr>
                <w:rFonts w:ascii="Garamond" w:hAnsi="Garamond"/>
                <w:sz w:val="24"/>
                <w:szCs w:val="24"/>
              </w:rPr>
              <w:t>review</w:t>
            </w:r>
            <w:proofErr w:type="gramEnd"/>
            <w:r w:rsidRPr="00A96AC7">
              <w:rPr>
                <w:rFonts w:ascii="Garamond" w:hAnsi="Garamond"/>
                <w:sz w:val="24"/>
                <w:szCs w:val="24"/>
              </w:rPr>
              <w:t xml:space="preserve"> of all areas of program administration and transactions at least annually</w:t>
            </w:r>
          </w:p>
          <w:p w14:paraId="42EDDF22" w14:textId="77777777" w:rsidR="007E13C7" w:rsidRPr="00A96AC7" w:rsidRDefault="007E13C7" w:rsidP="007E13C7">
            <w:pPr>
              <w:pStyle w:val="CLAProNormal"/>
              <w:numPr>
                <w:ilvl w:val="0"/>
                <w:numId w:val="15"/>
              </w:numPr>
              <w:spacing w:after="0"/>
              <w:ind w:left="885" w:hanging="165"/>
              <w:rPr>
                <w:rFonts w:ascii="Garamond" w:hAnsi="Garamond"/>
                <w:sz w:val="24"/>
                <w:szCs w:val="24"/>
              </w:rPr>
            </w:pPr>
            <w:r w:rsidRPr="00A96AC7">
              <w:rPr>
                <w:rFonts w:ascii="Garamond" w:hAnsi="Garamond"/>
                <w:sz w:val="24"/>
                <w:szCs w:val="24"/>
              </w:rPr>
              <w:t>Emergency Procedures</w:t>
            </w:r>
          </w:p>
          <w:p w14:paraId="0B8EBCE4" w14:textId="77777777" w:rsidR="007E13C7" w:rsidRPr="00A96AC7" w:rsidRDefault="007E13C7" w:rsidP="00A96AC7">
            <w:pPr>
              <w:pStyle w:val="CLAProNormal"/>
              <w:numPr>
                <w:ilvl w:val="0"/>
                <w:numId w:val="15"/>
              </w:numPr>
              <w:spacing w:after="0"/>
              <w:ind w:left="885" w:hanging="165"/>
              <w:rPr>
                <w:rFonts w:ascii="Garamond" w:hAnsi="Garamond"/>
                <w:sz w:val="24"/>
                <w:szCs w:val="24"/>
              </w:rPr>
            </w:pPr>
            <w:r w:rsidRPr="00A96AC7">
              <w:rPr>
                <w:rFonts w:ascii="Garamond" w:hAnsi="Garamond"/>
                <w:sz w:val="24"/>
                <w:szCs w:val="24"/>
              </w:rPr>
              <w:t>Provision for review of the internal policy for adequacy at least annually</w:t>
            </w:r>
          </w:p>
          <w:p w14:paraId="651DA23F" w14:textId="77777777" w:rsidR="00AD112F" w:rsidRPr="00A96AC7" w:rsidRDefault="00AD112F" w:rsidP="00AD112F">
            <w:pPr>
              <w:pStyle w:val="CLAProNormal"/>
              <w:numPr>
                <w:ilvl w:val="0"/>
                <w:numId w:val="15"/>
              </w:numPr>
              <w:spacing w:after="0"/>
              <w:ind w:left="885" w:hanging="165"/>
              <w:rPr>
                <w:rFonts w:ascii="Garamond" w:hAnsi="Garamond"/>
                <w:sz w:val="24"/>
                <w:szCs w:val="24"/>
              </w:rPr>
            </w:pPr>
            <w:r w:rsidRPr="00A96AC7">
              <w:rPr>
                <w:rFonts w:ascii="Garamond" w:hAnsi="Garamond"/>
                <w:sz w:val="24"/>
                <w:szCs w:val="24"/>
              </w:rPr>
              <w:t>Standards of Conduct</w:t>
            </w:r>
          </w:p>
          <w:p w14:paraId="6C6F3F34" w14:textId="2BDE0166" w:rsidR="007E13C7" w:rsidRPr="00A96AC7" w:rsidRDefault="007E13C7" w:rsidP="00A96AC7">
            <w:pPr>
              <w:pStyle w:val="CLAProNormal"/>
              <w:numPr>
                <w:ilvl w:val="0"/>
                <w:numId w:val="15"/>
              </w:numPr>
              <w:spacing w:after="0"/>
              <w:ind w:left="885" w:hanging="165"/>
              <w:rPr>
                <w:rFonts w:ascii="Garamond" w:hAnsi="Garamond"/>
                <w:sz w:val="24"/>
                <w:szCs w:val="24"/>
              </w:rPr>
            </w:pPr>
            <w:r w:rsidRPr="00A96AC7">
              <w:rPr>
                <w:rFonts w:ascii="Garamond" w:hAnsi="Garamond"/>
                <w:sz w:val="24"/>
                <w:szCs w:val="24"/>
              </w:rPr>
              <w:t xml:space="preserve">Consequences </w:t>
            </w:r>
            <w:proofErr w:type="gramStart"/>
            <w:r w:rsidRPr="00A96AC7">
              <w:rPr>
                <w:rFonts w:ascii="Garamond" w:hAnsi="Garamond"/>
                <w:sz w:val="24"/>
                <w:szCs w:val="24"/>
              </w:rPr>
              <w:t>for</w:t>
            </w:r>
            <w:proofErr w:type="gramEnd"/>
            <w:r w:rsidRPr="00A96AC7">
              <w:rPr>
                <w:rFonts w:ascii="Garamond" w:hAnsi="Garamond"/>
                <w:sz w:val="24"/>
                <w:szCs w:val="24"/>
              </w:rPr>
              <w:t xml:space="preserve"> misuse of the P-Card</w:t>
            </w:r>
          </w:p>
          <w:p w14:paraId="57827400" w14:textId="7703F38D" w:rsidR="007E13C7" w:rsidRPr="006A1067" w:rsidRDefault="007E13C7" w:rsidP="00A96AC7">
            <w:pPr>
              <w:pStyle w:val="CLAProNormal"/>
              <w:numPr>
                <w:ilvl w:val="0"/>
                <w:numId w:val="15"/>
              </w:numPr>
              <w:spacing w:after="120"/>
              <w:ind w:left="885" w:hanging="165"/>
              <w:rPr>
                <w:rFonts w:ascii="Times New Roman" w:hAnsi="Times New Roman"/>
              </w:rPr>
            </w:pPr>
            <w:r w:rsidRPr="00A96AC7">
              <w:rPr>
                <w:rFonts w:ascii="Garamond" w:hAnsi="Garamond"/>
                <w:sz w:val="24"/>
                <w:szCs w:val="24"/>
              </w:rPr>
              <w:t>Detailed listing of consequences of misuse or fraudulent use, and responsibility for reporting and executing corrective actions assigned</w:t>
            </w:r>
          </w:p>
        </w:tc>
      </w:tr>
      <w:tr w:rsidR="007E13C7" w:rsidRPr="00D107AD" w14:paraId="13717829" w14:textId="77777777" w:rsidTr="00C45242">
        <w:trPr>
          <w:cantSplit/>
        </w:trPr>
        <w:tc>
          <w:tcPr>
            <w:tcW w:w="10440" w:type="dxa"/>
          </w:tcPr>
          <w:p w14:paraId="430A8439" w14:textId="187804C0" w:rsidR="007E13C7" w:rsidRPr="00754543" w:rsidRDefault="007E13C7" w:rsidP="00743972">
            <w:pPr>
              <w:pStyle w:val="ListParagraph"/>
              <w:numPr>
                <w:ilvl w:val="0"/>
                <w:numId w:val="6"/>
              </w:numPr>
              <w:spacing w:after="120"/>
              <w:ind w:left="345" w:hanging="180"/>
              <w:rPr>
                <w:rFonts w:ascii="Garamond" w:hAnsi="Garamond"/>
                <w:b/>
                <w:bCs/>
                <w:sz w:val="24"/>
                <w:szCs w:val="24"/>
              </w:rPr>
            </w:pPr>
            <w:r w:rsidRPr="00754543">
              <w:rPr>
                <w:rFonts w:ascii="Garamond" w:hAnsi="Garamond"/>
                <w:sz w:val="24"/>
                <w:szCs w:val="24"/>
              </w:rPr>
              <w:lastRenderedPageBreak/>
              <w:t xml:space="preserve">Obtain a copy of the report from the last independent P-Card engagement that was conducted </w:t>
            </w:r>
            <w:proofErr w:type="gramStart"/>
            <w:r w:rsidRPr="00754543">
              <w:rPr>
                <w:rFonts w:ascii="Garamond" w:hAnsi="Garamond"/>
                <w:sz w:val="24"/>
                <w:szCs w:val="24"/>
              </w:rPr>
              <w:t>per</w:t>
            </w:r>
            <w:proofErr w:type="gramEnd"/>
            <w:r w:rsidRPr="00754543">
              <w:rPr>
                <w:rFonts w:ascii="Garamond" w:hAnsi="Garamond"/>
                <w:sz w:val="24"/>
                <w:szCs w:val="24"/>
              </w:rPr>
              <w:t xml:space="preserve"> </w:t>
            </w:r>
            <w:r w:rsidR="00830A23" w:rsidRPr="00830A23">
              <w:rPr>
                <w:rFonts w:ascii="Garamond" w:hAnsi="Garamond"/>
                <w:sz w:val="24"/>
                <w:szCs w:val="24"/>
              </w:rPr>
              <w:t>State P-Card Policy</w:t>
            </w:r>
            <w:r w:rsidRPr="00754543">
              <w:rPr>
                <w:rFonts w:ascii="Garamond" w:hAnsi="Garamond"/>
                <w:sz w:val="24"/>
                <w:szCs w:val="24"/>
              </w:rPr>
              <w:t xml:space="preserve"> Section V(A)(6).</w:t>
            </w:r>
          </w:p>
          <w:p w14:paraId="71CAEA80" w14:textId="0903D619" w:rsidR="007E13C7" w:rsidRPr="00844FA1" w:rsidRDefault="007E13C7" w:rsidP="00743972">
            <w:pPr>
              <w:spacing w:after="120"/>
              <w:ind w:left="345"/>
              <w:rPr>
                <w:rFonts w:ascii="Garamond" w:hAnsi="Garamond"/>
                <w:sz w:val="24"/>
                <w:szCs w:val="24"/>
              </w:rPr>
            </w:pPr>
            <w:r w:rsidRPr="00754543">
              <w:rPr>
                <w:rFonts w:ascii="Garamond" w:hAnsi="Garamond"/>
                <w:sz w:val="24"/>
                <w:szCs w:val="24"/>
              </w:rPr>
              <w:t>Inquire with management and document their response as to the status of corrective action plans.</w:t>
            </w:r>
          </w:p>
        </w:tc>
      </w:tr>
      <w:tr w:rsidR="007E13C7" w:rsidRPr="00D107AD" w14:paraId="69A2D6E6" w14:textId="77777777" w:rsidTr="00C45242">
        <w:tc>
          <w:tcPr>
            <w:tcW w:w="10440" w:type="dxa"/>
          </w:tcPr>
          <w:p w14:paraId="7A2BFB75" w14:textId="5173093F" w:rsidR="007E13C7" w:rsidRPr="00754543" w:rsidRDefault="007E13C7" w:rsidP="00AD112F">
            <w:pPr>
              <w:pStyle w:val="ListParagraph"/>
              <w:keepNext/>
              <w:numPr>
                <w:ilvl w:val="0"/>
                <w:numId w:val="6"/>
              </w:numPr>
              <w:spacing w:after="120"/>
              <w:ind w:left="345" w:hanging="158"/>
              <w:rPr>
                <w:rFonts w:ascii="Garamond" w:hAnsi="Garamond"/>
                <w:sz w:val="24"/>
                <w:szCs w:val="24"/>
              </w:rPr>
            </w:pPr>
            <w:r w:rsidRPr="00754543">
              <w:rPr>
                <w:rFonts w:ascii="Garamond" w:hAnsi="Garamond"/>
                <w:sz w:val="24"/>
                <w:szCs w:val="24"/>
              </w:rPr>
              <w:lastRenderedPageBreak/>
              <w:t xml:space="preserve">Obtain a listing from WORKS of all P-Cards that were active during the audit period showing the Cardholder, </w:t>
            </w:r>
            <w:r w:rsidR="00AD112F">
              <w:rPr>
                <w:rFonts w:ascii="Garamond" w:hAnsi="Garamond"/>
                <w:sz w:val="24"/>
                <w:szCs w:val="24"/>
              </w:rPr>
              <w:t>Supervis</w:t>
            </w:r>
            <w:r w:rsidR="00AD112F" w:rsidRPr="00754543">
              <w:rPr>
                <w:rFonts w:ascii="Garamond" w:hAnsi="Garamond"/>
                <w:sz w:val="24"/>
                <w:szCs w:val="24"/>
              </w:rPr>
              <w:t>or</w:t>
            </w:r>
            <w:r w:rsidRPr="00754543">
              <w:rPr>
                <w:rFonts w:ascii="Garamond" w:hAnsi="Garamond"/>
                <w:sz w:val="24"/>
                <w:szCs w:val="24"/>
              </w:rPr>
              <w:t>/Approver, Date of Issue, Single Transaction and Credit Limits, and date of last transaction</w:t>
            </w:r>
          </w:p>
          <w:p w14:paraId="253C573E" w14:textId="343922C4" w:rsidR="007E13C7" w:rsidRPr="00754543" w:rsidRDefault="007E13C7" w:rsidP="00AD112F">
            <w:pPr>
              <w:pStyle w:val="CLAProNormal"/>
              <w:numPr>
                <w:ilvl w:val="0"/>
                <w:numId w:val="17"/>
              </w:numPr>
              <w:spacing w:after="120"/>
              <w:ind w:left="1065" w:hanging="187"/>
              <w:rPr>
                <w:rFonts w:ascii="Garamond" w:hAnsi="Garamond"/>
                <w:sz w:val="24"/>
                <w:szCs w:val="24"/>
              </w:rPr>
            </w:pPr>
            <w:r w:rsidRPr="00754543">
              <w:rPr>
                <w:rFonts w:ascii="Garamond" w:hAnsi="Garamond"/>
                <w:sz w:val="24"/>
                <w:szCs w:val="24"/>
              </w:rPr>
              <w:t>Inspect the listing to ensure no Cardholder has more than one card.</w:t>
            </w:r>
          </w:p>
          <w:p w14:paraId="0E36E1C4" w14:textId="77777777" w:rsidR="007E13C7" w:rsidRPr="00754543" w:rsidRDefault="007E13C7" w:rsidP="00AD112F">
            <w:pPr>
              <w:pStyle w:val="CLAProNormal"/>
              <w:numPr>
                <w:ilvl w:val="0"/>
                <w:numId w:val="17"/>
              </w:numPr>
              <w:spacing w:after="120"/>
              <w:ind w:left="1065" w:hanging="187"/>
              <w:rPr>
                <w:rFonts w:ascii="Garamond" w:hAnsi="Garamond"/>
                <w:sz w:val="24"/>
                <w:szCs w:val="24"/>
              </w:rPr>
            </w:pPr>
            <w:r w:rsidRPr="00754543">
              <w:rPr>
                <w:rFonts w:ascii="Garamond" w:hAnsi="Garamond"/>
                <w:sz w:val="24"/>
                <w:szCs w:val="24"/>
              </w:rPr>
              <w:t>Select a sample of 25 P-cards (15 from new issuances in the period and 10 previously issued cards) and observe the following:</w:t>
            </w:r>
          </w:p>
          <w:p w14:paraId="6A7FDCB7" w14:textId="6AD02F0B" w:rsidR="007E13C7" w:rsidRPr="00754543" w:rsidRDefault="007E13C7" w:rsidP="00AD112F">
            <w:pPr>
              <w:pStyle w:val="CLAProNormal"/>
              <w:numPr>
                <w:ilvl w:val="1"/>
                <w:numId w:val="19"/>
              </w:numPr>
              <w:spacing w:after="0"/>
              <w:ind w:left="1425" w:hanging="187"/>
              <w:rPr>
                <w:rFonts w:ascii="Garamond" w:hAnsi="Garamond"/>
                <w:sz w:val="24"/>
                <w:szCs w:val="24"/>
              </w:rPr>
            </w:pPr>
            <w:proofErr w:type="gramStart"/>
            <w:r w:rsidRPr="00754543">
              <w:rPr>
                <w:rFonts w:ascii="Garamond" w:hAnsi="Garamond"/>
                <w:sz w:val="24"/>
                <w:szCs w:val="24"/>
              </w:rPr>
              <w:t>Cardholder is</w:t>
            </w:r>
            <w:proofErr w:type="gramEnd"/>
            <w:r w:rsidRPr="00754543">
              <w:rPr>
                <w:rFonts w:ascii="Garamond" w:hAnsi="Garamond"/>
                <w:sz w:val="24"/>
                <w:szCs w:val="24"/>
              </w:rPr>
              <w:t xml:space="preserve"> a permanent employee; full or part-time, by comparing to agency employee record.</w:t>
            </w:r>
          </w:p>
          <w:p w14:paraId="46434161" w14:textId="6C7876B0" w:rsidR="007E13C7" w:rsidRPr="00754543" w:rsidRDefault="007E13C7" w:rsidP="00AD112F">
            <w:pPr>
              <w:pStyle w:val="CLAProNormal"/>
              <w:numPr>
                <w:ilvl w:val="1"/>
                <w:numId w:val="19"/>
              </w:numPr>
              <w:spacing w:after="0"/>
              <w:ind w:left="1425" w:hanging="187"/>
              <w:rPr>
                <w:rFonts w:ascii="Garamond" w:hAnsi="Garamond"/>
                <w:sz w:val="24"/>
                <w:szCs w:val="24"/>
              </w:rPr>
            </w:pPr>
            <w:r w:rsidRPr="00754543">
              <w:rPr>
                <w:rFonts w:ascii="Garamond" w:hAnsi="Garamond"/>
                <w:sz w:val="24"/>
                <w:szCs w:val="24"/>
              </w:rPr>
              <w:t>Cardholder name in WORKS is issued in name of employee agrees to the agency employee record.</w:t>
            </w:r>
          </w:p>
          <w:p w14:paraId="1D300B78" w14:textId="1DB61D83" w:rsidR="007E13C7" w:rsidRPr="00754543" w:rsidRDefault="007E13C7" w:rsidP="00AD112F">
            <w:pPr>
              <w:pStyle w:val="CLAProNormal"/>
              <w:numPr>
                <w:ilvl w:val="1"/>
                <w:numId w:val="19"/>
              </w:numPr>
              <w:spacing w:after="0"/>
              <w:ind w:left="1425" w:hanging="180"/>
              <w:rPr>
                <w:rFonts w:ascii="Garamond" w:hAnsi="Garamond"/>
                <w:sz w:val="24"/>
                <w:szCs w:val="24"/>
              </w:rPr>
            </w:pPr>
            <w:r w:rsidRPr="00754543">
              <w:rPr>
                <w:rFonts w:ascii="Garamond" w:hAnsi="Garamond"/>
                <w:sz w:val="24"/>
                <w:szCs w:val="24"/>
              </w:rPr>
              <w:t xml:space="preserve">Card was approved by employee’s supervisor and Department Head </w:t>
            </w:r>
          </w:p>
          <w:p w14:paraId="5734BD47" w14:textId="53C9D962" w:rsidR="007E13C7" w:rsidRPr="00754543" w:rsidRDefault="007E13C7" w:rsidP="00AD112F">
            <w:pPr>
              <w:pStyle w:val="CLAProNormal"/>
              <w:numPr>
                <w:ilvl w:val="1"/>
                <w:numId w:val="19"/>
              </w:numPr>
              <w:spacing w:after="0"/>
              <w:ind w:left="1425" w:hanging="180"/>
              <w:rPr>
                <w:rFonts w:ascii="Garamond" w:hAnsi="Garamond"/>
                <w:sz w:val="24"/>
                <w:szCs w:val="24"/>
              </w:rPr>
            </w:pPr>
            <w:proofErr w:type="gramStart"/>
            <w:r w:rsidRPr="00754543">
              <w:rPr>
                <w:rFonts w:ascii="Garamond" w:hAnsi="Garamond"/>
                <w:sz w:val="24"/>
                <w:szCs w:val="24"/>
              </w:rPr>
              <w:t>Cardholder</w:t>
            </w:r>
            <w:proofErr w:type="gramEnd"/>
            <w:r w:rsidRPr="00754543">
              <w:rPr>
                <w:rFonts w:ascii="Garamond" w:hAnsi="Garamond"/>
                <w:sz w:val="24"/>
                <w:szCs w:val="24"/>
              </w:rPr>
              <w:t xml:space="preserve"> met training requirements and documented before card issued by comparing to sign-in sheets or agency LMS training module date stamp.</w:t>
            </w:r>
          </w:p>
          <w:p w14:paraId="7E7ABD67" w14:textId="10DFD62E" w:rsidR="007E13C7" w:rsidRPr="00754543" w:rsidRDefault="007E13C7" w:rsidP="00AD112F">
            <w:pPr>
              <w:pStyle w:val="CLAProNormal"/>
              <w:numPr>
                <w:ilvl w:val="1"/>
                <w:numId w:val="19"/>
              </w:numPr>
              <w:spacing w:after="120"/>
              <w:ind w:left="1425" w:hanging="180"/>
              <w:rPr>
                <w:rFonts w:ascii="Garamond" w:hAnsi="Garamond"/>
                <w:sz w:val="24"/>
                <w:szCs w:val="24"/>
              </w:rPr>
            </w:pPr>
            <w:proofErr w:type="gramStart"/>
            <w:r w:rsidRPr="00754543">
              <w:rPr>
                <w:rFonts w:ascii="Garamond" w:hAnsi="Garamond"/>
                <w:sz w:val="24"/>
                <w:szCs w:val="24"/>
              </w:rPr>
              <w:t>Cardholder was</w:t>
            </w:r>
            <w:proofErr w:type="gramEnd"/>
            <w:r w:rsidRPr="00754543">
              <w:rPr>
                <w:rFonts w:ascii="Garamond" w:hAnsi="Garamond"/>
                <w:sz w:val="24"/>
                <w:szCs w:val="24"/>
              </w:rPr>
              <w:t xml:space="preserve"> provided a list of prohibited transactions at time of card issuance</w:t>
            </w:r>
          </w:p>
          <w:p w14:paraId="4B3421C9" w14:textId="435B6805" w:rsidR="007E13C7" w:rsidRPr="00754543" w:rsidRDefault="007E13C7" w:rsidP="00AD112F">
            <w:pPr>
              <w:pStyle w:val="ListParagraph"/>
              <w:numPr>
                <w:ilvl w:val="0"/>
                <w:numId w:val="17"/>
              </w:numPr>
              <w:spacing w:after="120"/>
              <w:ind w:left="1065" w:hanging="165"/>
              <w:contextualSpacing w:val="0"/>
              <w:rPr>
                <w:rFonts w:ascii="Garamond" w:hAnsi="Garamond"/>
                <w:sz w:val="24"/>
                <w:szCs w:val="24"/>
              </w:rPr>
            </w:pPr>
            <w:r w:rsidRPr="00754543">
              <w:rPr>
                <w:rFonts w:ascii="Garamond" w:hAnsi="Garamond"/>
                <w:sz w:val="24"/>
                <w:szCs w:val="24"/>
              </w:rPr>
              <w:t xml:space="preserve">Obtain a listing of new cardholders, supervisor/approvers, and liaisons during the period.  Select a sample of 25%, not to exceed 25 employees, and </w:t>
            </w:r>
            <w:proofErr w:type="gramStart"/>
            <w:r w:rsidRPr="00754543">
              <w:rPr>
                <w:rFonts w:ascii="Garamond" w:hAnsi="Garamond"/>
                <w:sz w:val="24"/>
                <w:szCs w:val="24"/>
              </w:rPr>
              <w:t>trace to</w:t>
            </w:r>
            <w:proofErr w:type="gramEnd"/>
            <w:r w:rsidRPr="00754543">
              <w:rPr>
                <w:rFonts w:ascii="Garamond" w:hAnsi="Garamond"/>
                <w:sz w:val="24"/>
                <w:szCs w:val="24"/>
              </w:rPr>
              <w:t xml:space="preserve"> documented completion of Level I and Level II training programs for new cardholders, supervisor/approvers, and liaisons.</w:t>
            </w:r>
          </w:p>
          <w:p w14:paraId="2A00FF9A" w14:textId="3AAFF501" w:rsidR="007E13C7" w:rsidRPr="00754543" w:rsidRDefault="007E13C7" w:rsidP="00AD112F">
            <w:pPr>
              <w:pStyle w:val="ListParagraph"/>
              <w:numPr>
                <w:ilvl w:val="0"/>
                <w:numId w:val="17"/>
              </w:numPr>
              <w:tabs>
                <w:tab w:val="left" w:pos="9720"/>
              </w:tabs>
              <w:spacing w:after="120"/>
              <w:ind w:left="1065" w:hanging="165"/>
              <w:contextualSpacing w:val="0"/>
              <w:jc w:val="both"/>
              <w:rPr>
                <w:rFonts w:ascii="Garamond" w:hAnsi="Garamond"/>
                <w:sz w:val="24"/>
                <w:szCs w:val="24"/>
              </w:rPr>
            </w:pPr>
            <w:r w:rsidRPr="00754543">
              <w:rPr>
                <w:rFonts w:ascii="Garamond" w:hAnsi="Garamond"/>
                <w:sz w:val="24"/>
                <w:szCs w:val="24"/>
              </w:rPr>
              <w:t xml:space="preserve">Determine that the Agency has no unassigned cards, i.e., that all card types are issued according to </w:t>
            </w:r>
            <w:r w:rsidR="00830A23" w:rsidRPr="00830A23">
              <w:rPr>
                <w:rFonts w:ascii="Garamond" w:hAnsi="Garamond"/>
                <w:sz w:val="24"/>
                <w:szCs w:val="24"/>
              </w:rPr>
              <w:t>State P-Card Policy</w:t>
            </w:r>
            <w:r w:rsidRPr="00754543" w:rsidDel="00B23AA6">
              <w:rPr>
                <w:rFonts w:ascii="Garamond" w:hAnsi="Garamond"/>
                <w:sz w:val="24"/>
                <w:szCs w:val="24"/>
              </w:rPr>
              <w:t xml:space="preserve"> </w:t>
            </w:r>
            <w:r w:rsidRPr="00754543">
              <w:rPr>
                <w:rFonts w:ascii="Garamond" w:hAnsi="Garamond"/>
                <w:sz w:val="24"/>
                <w:szCs w:val="24"/>
              </w:rPr>
              <w:t>Section VI.</w:t>
            </w:r>
          </w:p>
          <w:p w14:paraId="035A79C9" w14:textId="6A699607" w:rsidR="007E13C7" w:rsidRPr="00754543" w:rsidRDefault="007E13C7" w:rsidP="00AD112F">
            <w:pPr>
              <w:pStyle w:val="ListParagraph"/>
              <w:numPr>
                <w:ilvl w:val="0"/>
                <w:numId w:val="17"/>
              </w:numPr>
              <w:spacing w:after="120"/>
              <w:ind w:left="1065" w:hanging="165"/>
              <w:contextualSpacing w:val="0"/>
              <w:rPr>
                <w:rFonts w:ascii="Garamond" w:hAnsi="Garamond"/>
                <w:sz w:val="24"/>
                <w:szCs w:val="24"/>
              </w:rPr>
            </w:pPr>
            <w:r w:rsidRPr="00754543">
              <w:rPr>
                <w:rFonts w:ascii="Garamond" w:hAnsi="Garamond"/>
                <w:sz w:val="24"/>
                <w:szCs w:val="24"/>
              </w:rPr>
              <w:t>Confirm that no cards have been inactive</w:t>
            </w:r>
            <w:r w:rsidR="00442311">
              <w:rPr>
                <w:rFonts w:ascii="Garamond" w:hAnsi="Garamond"/>
                <w:sz w:val="24"/>
                <w:szCs w:val="24"/>
              </w:rPr>
              <w:t xml:space="preserve"> with no transactions</w:t>
            </w:r>
            <w:r w:rsidRPr="00754543">
              <w:rPr>
                <w:rFonts w:ascii="Garamond" w:hAnsi="Garamond"/>
                <w:sz w:val="24"/>
                <w:szCs w:val="24"/>
              </w:rPr>
              <w:t xml:space="preserve"> for more than one year.</w:t>
            </w:r>
          </w:p>
          <w:p w14:paraId="40FEC865" w14:textId="4037C039" w:rsidR="007E13C7" w:rsidRPr="00754543" w:rsidRDefault="007E13C7" w:rsidP="00AD112F">
            <w:pPr>
              <w:pStyle w:val="ListParagraph"/>
              <w:numPr>
                <w:ilvl w:val="0"/>
                <w:numId w:val="17"/>
              </w:numPr>
              <w:spacing w:after="120"/>
              <w:ind w:left="1065" w:hanging="165"/>
              <w:contextualSpacing w:val="0"/>
              <w:rPr>
                <w:rFonts w:ascii="Garamond" w:hAnsi="Garamond"/>
                <w:sz w:val="24"/>
                <w:szCs w:val="24"/>
              </w:rPr>
            </w:pPr>
            <w:r w:rsidRPr="00754543">
              <w:rPr>
                <w:rFonts w:ascii="Garamond" w:hAnsi="Garamond"/>
                <w:sz w:val="24"/>
                <w:szCs w:val="24"/>
              </w:rPr>
              <w:t>Sort the listing by single transaction limit (</w:t>
            </w:r>
            <w:r w:rsidRPr="00754543">
              <w:rPr>
                <w:rFonts w:ascii="Garamond" w:hAnsi="Garamond"/>
                <w:sz w:val="24"/>
                <w:szCs w:val="24"/>
                <w:u w:val="single"/>
              </w:rPr>
              <w:t>STL)</w:t>
            </w:r>
            <w:r w:rsidRPr="00754543">
              <w:rPr>
                <w:rFonts w:ascii="Garamond" w:hAnsi="Garamond"/>
                <w:sz w:val="24"/>
                <w:szCs w:val="24"/>
              </w:rPr>
              <w:t xml:space="preserve"> </w:t>
            </w:r>
          </w:p>
          <w:p w14:paraId="095AA343" w14:textId="77777777" w:rsidR="007E13C7" w:rsidRPr="00754543" w:rsidRDefault="007E13C7" w:rsidP="00AD112F">
            <w:pPr>
              <w:ind w:left="1065"/>
              <w:rPr>
                <w:rFonts w:ascii="Garamond" w:hAnsi="Garamond"/>
                <w:sz w:val="24"/>
                <w:szCs w:val="24"/>
              </w:rPr>
            </w:pPr>
            <w:r w:rsidRPr="00754543">
              <w:rPr>
                <w:rFonts w:ascii="Garamond" w:hAnsi="Garamond"/>
                <w:sz w:val="24"/>
                <w:szCs w:val="24"/>
              </w:rPr>
              <w:t>For cards with STL’s greater than:</w:t>
            </w:r>
          </w:p>
          <w:p w14:paraId="7535E946" w14:textId="12E8CE52" w:rsidR="007E13C7" w:rsidRPr="00754543" w:rsidRDefault="007E13C7" w:rsidP="00AD112F">
            <w:pPr>
              <w:pStyle w:val="ListParagraph"/>
              <w:numPr>
                <w:ilvl w:val="0"/>
                <w:numId w:val="24"/>
              </w:numPr>
              <w:ind w:left="1425" w:hanging="180"/>
              <w:rPr>
                <w:rFonts w:ascii="Garamond" w:hAnsi="Garamond"/>
                <w:sz w:val="24"/>
                <w:szCs w:val="24"/>
              </w:rPr>
            </w:pPr>
            <w:proofErr w:type="gramStart"/>
            <w:r w:rsidRPr="00754543">
              <w:rPr>
                <w:rFonts w:ascii="Garamond" w:hAnsi="Garamond"/>
                <w:sz w:val="24"/>
                <w:szCs w:val="24"/>
              </w:rPr>
              <w:t>$</w:t>
            </w:r>
            <w:r w:rsidR="00022292">
              <w:rPr>
                <w:rFonts w:ascii="Garamond" w:hAnsi="Garamond"/>
                <w:sz w:val="24"/>
                <w:szCs w:val="24"/>
              </w:rPr>
              <w:t xml:space="preserve">  </w:t>
            </w:r>
            <w:r w:rsidRPr="00754543">
              <w:rPr>
                <w:rFonts w:ascii="Garamond" w:hAnsi="Garamond"/>
                <w:sz w:val="24"/>
                <w:szCs w:val="24"/>
              </w:rPr>
              <w:t>2</w:t>
            </w:r>
            <w:r w:rsidR="00442311">
              <w:rPr>
                <w:rFonts w:ascii="Garamond" w:hAnsi="Garamond"/>
                <w:sz w:val="24"/>
                <w:szCs w:val="24"/>
              </w:rPr>
              <w:t>,</w:t>
            </w:r>
            <w:r w:rsidRPr="00754543">
              <w:rPr>
                <w:rFonts w:ascii="Garamond" w:hAnsi="Garamond"/>
                <w:sz w:val="24"/>
                <w:szCs w:val="24"/>
              </w:rPr>
              <w:t>500</w:t>
            </w:r>
            <w:proofErr w:type="gramEnd"/>
            <w:r w:rsidR="00022292">
              <w:rPr>
                <w:rFonts w:ascii="Garamond" w:hAnsi="Garamond"/>
                <w:sz w:val="24"/>
                <w:szCs w:val="24"/>
              </w:rPr>
              <w:t xml:space="preserve"> - </w:t>
            </w:r>
            <w:r w:rsidRPr="00754543">
              <w:rPr>
                <w:rFonts w:ascii="Garamond" w:hAnsi="Garamond"/>
                <w:sz w:val="24"/>
                <w:szCs w:val="24"/>
              </w:rPr>
              <w:t xml:space="preserve">requires agency head or governing board approval per </w:t>
            </w:r>
            <w:r w:rsidR="00830A23" w:rsidRPr="00830A23">
              <w:rPr>
                <w:rFonts w:ascii="Garamond" w:hAnsi="Garamond"/>
                <w:sz w:val="24"/>
                <w:szCs w:val="24"/>
              </w:rPr>
              <w:t xml:space="preserve">State P-Card Policy </w:t>
            </w:r>
            <w:r w:rsidRPr="00754543">
              <w:rPr>
                <w:rFonts w:ascii="Garamond" w:hAnsi="Garamond"/>
                <w:sz w:val="24"/>
                <w:szCs w:val="24"/>
              </w:rPr>
              <w:t>Section II. B. 2</w:t>
            </w:r>
          </w:p>
          <w:p w14:paraId="30431B84" w14:textId="2F0A2AF1" w:rsidR="007E13C7" w:rsidRPr="00754543" w:rsidRDefault="007E13C7" w:rsidP="00AD112F">
            <w:pPr>
              <w:pStyle w:val="ListParagraph"/>
              <w:numPr>
                <w:ilvl w:val="0"/>
                <w:numId w:val="24"/>
              </w:numPr>
              <w:spacing w:after="120"/>
              <w:ind w:left="1425" w:hanging="187"/>
              <w:rPr>
                <w:rFonts w:ascii="Garamond" w:hAnsi="Garamond"/>
                <w:sz w:val="24"/>
                <w:szCs w:val="24"/>
              </w:rPr>
            </w:pPr>
            <w:r w:rsidRPr="00754543">
              <w:rPr>
                <w:rFonts w:ascii="Garamond" w:hAnsi="Garamond"/>
                <w:sz w:val="24"/>
                <w:szCs w:val="24"/>
              </w:rPr>
              <w:t xml:space="preserve">$10,000 - the competition threshold, obtain documentation of the Material Management Officer’s approval per </w:t>
            </w:r>
            <w:r w:rsidR="00830A23" w:rsidRPr="00830A23">
              <w:rPr>
                <w:rFonts w:ascii="Garamond" w:hAnsi="Garamond"/>
                <w:sz w:val="24"/>
                <w:szCs w:val="24"/>
              </w:rPr>
              <w:t>State P-Card Policy</w:t>
            </w:r>
            <w:r w:rsidRPr="00754543">
              <w:rPr>
                <w:rFonts w:ascii="Garamond" w:hAnsi="Garamond"/>
                <w:sz w:val="24"/>
                <w:szCs w:val="24"/>
              </w:rPr>
              <w:t xml:space="preserve"> Section II. D.</w:t>
            </w:r>
          </w:p>
        </w:tc>
      </w:tr>
      <w:tr w:rsidR="007E13C7" w:rsidRPr="00D107AD" w14:paraId="555B8C9D" w14:textId="77777777" w:rsidTr="00C45242">
        <w:trPr>
          <w:cantSplit/>
        </w:trPr>
        <w:tc>
          <w:tcPr>
            <w:tcW w:w="10440" w:type="dxa"/>
          </w:tcPr>
          <w:p w14:paraId="271B28DF" w14:textId="43CEB0A3" w:rsidR="007E13C7" w:rsidRPr="00754543" w:rsidRDefault="007E13C7" w:rsidP="00754543">
            <w:pPr>
              <w:spacing w:after="120"/>
              <w:ind w:left="705" w:hanging="540"/>
              <w:rPr>
                <w:rFonts w:ascii="Garamond" w:hAnsi="Garamond"/>
                <w:sz w:val="24"/>
                <w:szCs w:val="24"/>
              </w:rPr>
            </w:pPr>
            <w:r w:rsidRPr="00BF203C">
              <w:rPr>
                <w:rFonts w:ascii="Times New Roman" w:hAnsi="Times New Roman"/>
                <w:b/>
                <w:sz w:val="22"/>
                <w:szCs w:val="22"/>
              </w:rPr>
              <w:t>Note</w:t>
            </w:r>
            <w:r>
              <w:rPr>
                <w:rFonts w:ascii="Times New Roman" w:hAnsi="Times New Roman"/>
                <w:sz w:val="22"/>
                <w:szCs w:val="22"/>
              </w:rPr>
              <w:t xml:space="preserve">: </w:t>
            </w:r>
            <w:r w:rsidRPr="00754543">
              <w:rPr>
                <w:rFonts w:ascii="Garamond" w:hAnsi="Garamond"/>
                <w:sz w:val="24"/>
                <w:szCs w:val="24"/>
              </w:rPr>
              <w:t xml:space="preserve">Portia Davis, </w:t>
            </w:r>
            <w:hyperlink r:id="rId18" w:history="1">
              <w:r w:rsidRPr="00754543">
                <w:rPr>
                  <w:rStyle w:val="Hyperlink"/>
                  <w:rFonts w:ascii="Garamond" w:eastAsiaTheme="majorEastAsia" w:hAnsi="Garamond"/>
                  <w:sz w:val="24"/>
                  <w:szCs w:val="24"/>
                </w:rPr>
                <w:t>pdavis@mmo.sc.gov</w:t>
              </w:r>
            </w:hyperlink>
            <w:r w:rsidRPr="00754543">
              <w:rPr>
                <w:rFonts w:ascii="Garamond" w:hAnsi="Garamond"/>
                <w:sz w:val="24"/>
                <w:szCs w:val="24"/>
              </w:rPr>
              <w:t xml:space="preserve"> , (803)737-5473, is the State P-Card Coordinator.</w:t>
            </w:r>
          </w:p>
          <w:p w14:paraId="57FBBB64" w14:textId="77777777" w:rsidR="007E13C7" w:rsidRPr="007F4F41" w:rsidRDefault="007E13C7" w:rsidP="00754543">
            <w:pPr>
              <w:spacing w:after="120"/>
              <w:ind w:left="705"/>
              <w:rPr>
                <w:rFonts w:ascii="Times New Roman" w:hAnsi="Times New Roman"/>
                <w:sz w:val="22"/>
                <w:szCs w:val="22"/>
              </w:rPr>
            </w:pPr>
            <w:r w:rsidRPr="00754543">
              <w:rPr>
                <w:rFonts w:ascii="Garamond" w:hAnsi="Garamond"/>
                <w:sz w:val="24"/>
                <w:szCs w:val="24"/>
              </w:rPr>
              <w:t>The State P-Card Coordinator maintains documentation of all approvals for STLs greater than $10k.</w:t>
            </w:r>
          </w:p>
        </w:tc>
      </w:tr>
      <w:tr w:rsidR="007E13C7" w:rsidRPr="00D107AD" w14:paraId="1EFDA451" w14:textId="77777777" w:rsidTr="00C45242">
        <w:trPr>
          <w:cantSplit/>
        </w:trPr>
        <w:tc>
          <w:tcPr>
            <w:tcW w:w="10440" w:type="dxa"/>
          </w:tcPr>
          <w:p w14:paraId="5A345F06" w14:textId="2A770198" w:rsidR="007E13C7" w:rsidRPr="00754543" w:rsidRDefault="007E13C7" w:rsidP="00743972">
            <w:pPr>
              <w:pStyle w:val="ListParagraph"/>
              <w:numPr>
                <w:ilvl w:val="0"/>
                <w:numId w:val="6"/>
              </w:numPr>
              <w:spacing w:after="120"/>
              <w:ind w:left="360" w:hanging="195"/>
              <w:rPr>
                <w:rFonts w:ascii="Garamond" w:hAnsi="Garamond"/>
                <w:sz w:val="24"/>
                <w:szCs w:val="24"/>
              </w:rPr>
            </w:pPr>
            <w:r w:rsidRPr="00754543">
              <w:rPr>
                <w:rFonts w:ascii="Garamond" w:hAnsi="Garamond"/>
                <w:b/>
                <w:sz w:val="24"/>
                <w:szCs w:val="24"/>
              </w:rPr>
              <w:t>Merchant Category Codes</w:t>
            </w:r>
          </w:p>
          <w:p w14:paraId="54DB16D6" w14:textId="25D83BA3" w:rsidR="007E13C7" w:rsidRPr="00754543" w:rsidRDefault="007E13C7" w:rsidP="00DD254C">
            <w:pPr>
              <w:spacing w:after="120"/>
              <w:ind w:left="705"/>
              <w:rPr>
                <w:rFonts w:ascii="Garamond" w:hAnsi="Garamond"/>
                <w:sz w:val="24"/>
                <w:szCs w:val="24"/>
              </w:rPr>
            </w:pPr>
            <w:r w:rsidRPr="00754543">
              <w:rPr>
                <w:rFonts w:ascii="Garamond" w:hAnsi="Garamond"/>
                <w:sz w:val="24"/>
                <w:szCs w:val="24"/>
              </w:rPr>
              <w:t>Obtain a listing of the Group A Agencies blocked MCC codes from the Procurement Services’ website: https://procurement.sc.gov/contracts/p-card.</w:t>
            </w:r>
          </w:p>
          <w:p w14:paraId="7D869038" w14:textId="7AC5548C" w:rsidR="007E13C7" w:rsidRDefault="007E13C7" w:rsidP="00DD254C">
            <w:pPr>
              <w:spacing w:after="120"/>
              <w:ind w:left="705"/>
            </w:pPr>
            <w:r w:rsidRPr="00754543">
              <w:rPr>
                <w:rFonts w:ascii="Garamond" w:hAnsi="Garamond"/>
                <w:sz w:val="24"/>
                <w:szCs w:val="24"/>
              </w:rPr>
              <w:t xml:space="preserve">For Higher Eds, obtain a listing of the Group B Agencies blocked MCC codes (See </w:t>
            </w:r>
            <w:r w:rsidR="00830A23" w:rsidRPr="00830A23">
              <w:rPr>
                <w:rFonts w:ascii="Garamond" w:hAnsi="Garamond"/>
                <w:sz w:val="24"/>
                <w:szCs w:val="24"/>
              </w:rPr>
              <w:t>State P-Card Policy</w:t>
            </w:r>
            <w:r w:rsidRPr="00754543" w:rsidDel="00B23AA6">
              <w:rPr>
                <w:rFonts w:ascii="Garamond" w:hAnsi="Garamond"/>
                <w:sz w:val="24"/>
                <w:szCs w:val="24"/>
              </w:rPr>
              <w:t xml:space="preserve"> </w:t>
            </w:r>
            <w:r w:rsidRPr="00754543">
              <w:rPr>
                <w:rFonts w:ascii="Garamond" w:hAnsi="Garamond"/>
                <w:sz w:val="24"/>
                <w:szCs w:val="24"/>
              </w:rPr>
              <w:t>Section II. (C)(3)).</w:t>
            </w:r>
            <w:r w:rsidRPr="000D3A3E">
              <w:rPr>
                <w:rFonts w:ascii="Times New Roman" w:hAnsi="Times New Roman"/>
                <w:sz w:val="22"/>
                <w:szCs w:val="22"/>
              </w:rPr>
              <w:t xml:space="preserve"> </w:t>
            </w:r>
          </w:p>
        </w:tc>
      </w:tr>
      <w:tr w:rsidR="007E13C7" w:rsidRPr="00D107AD" w14:paraId="3F6B616D" w14:textId="77777777" w:rsidTr="00C45242">
        <w:trPr>
          <w:cantSplit/>
        </w:trPr>
        <w:tc>
          <w:tcPr>
            <w:tcW w:w="10440" w:type="dxa"/>
          </w:tcPr>
          <w:p w14:paraId="0156200F" w14:textId="33A8DCAA" w:rsidR="007E13C7" w:rsidRPr="00754543" w:rsidRDefault="007E13C7" w:rsidP="00743972">
            <w:pPr>
              <w:pStyle w:val="ListParagraph"/>
              <w:numPr>
                <w:ilvl w:val="0"/>
                <w:numId w:val="6"/>
              </w:numPr>
              <w:spacing w:after="120"/>
              <w:ind w:left="360" w:hanging="195"/>
              <w:contextualSpacing w:val="0"/>
              <w:rPr>
                <w:rFonts w:ascii="Garamond" w:hAnsi="Garamond"/>
                <w:sz w:val="24"/>
                <w:szCs w:val="24"/>
              </w:rPr>
            </w:pPr>
            <w:r w:rsidRPr="00754543">
              <w:rPr>
                <w:rFonts w:ascii="Garamond" w:hAnsi="Garamond"/>
                <w:sz w:val="24"/>
                <w:szCs w:val="24"/>
              </w:rPr>
              <w:t>For the population of transactions obtained in Step 2</w:t>
            </w:r>
          </w:p>
          <w:p w14:paraId="19F8C624" w14:textId="77777777" w:rsidR="007E13C7" w:rsidRPr="00754543" w:rsidRDefault="007E13C7" w:rsidP="00A96AC7">
            <w:pPr>
              <w:pStyle w:val="ListParagraph"/>
              <w:keepLines/>
              <w:numPr>
                <w:ilvl w:val="0"/>
                <w:numId w:val="26"/>
              </w:numPr>
              <w:tabs>
                <w:tab w:val="left" w:pos="9720"/>
              </w:tabs>
              <w:spacing w:after="120"/>
              <w:ind w:left="885" w:hanging="180"/>
              <w:contextualSpacing w:val="0"/>
              <w:jc w:val="both"/>
              <w:rPr>
                <w:rFonts w:ascii="Garamond" w:hAnsi="Garamond"/>
                <w:sz w:val="24"/>
                <w:szCs w:val="24"/>
              </w:rPr>
            </w:pPr>
            <w:r w:rsidRPr="00754543">
              <w:rPr>
                <w:rFonts w:ascii="Garamond" w:hAnsi="Garamond"/>
                <w:sz w:val="24"/>
                <w:szCs w:val="24"/>
              </w:rPr>
              <w:t>Determine that purchases are not made from blocked MCCs by scanning the population. For three transactions using blocked MCC codes, request documentation of approval for MCC codes to be temporarily unblocked.</w:t>
            </w:r>
          </w:p>
          <w:p w14:paraId="77D60281" w14:textId="77777777" w:rsidR="007E13C7" w:rsidRPr="0090031D" w:rsidRDefault="007E13C7" w:rsidP="00A96AC7">
            <w:pPr>
              <w:pStyle w:val="ListParagraph"/>
              <w:keepLines/>
              <w:numPr>
                <w:ilvl w:val="0"/>
                <w:numId w:val="26"/>
              </w:numPr>
              <w:tabs>
                <w:tab w:val="left" w:pos="9720"/>
              </w:tabs>
              <w:spacing w:after="120"/>
              <w:ind w:left="885" w:hanging="180"/>
              <w:contextualSpacing w:val="0"/>
              <w:jc w:val="both"/>
              <w:rPr>
                <w:rFonts w:ascii="Times New Roman" w:hAnsi="Times New Roman"/>
                <w:sz w:val="22"/>
                <w:szCs w:val="22"/>
              </w:rPr>
            </w:pPr>
            <w:r w:rsidRPr="00754543">
              <w:rPr>
                <w:rFonts w:ascii="Garamond" w:hAnsi="Garamond"/>
                <w:sz w:val="24"/>
                <w:szCs w:val="24"/>
              </w:rPr>
              <w:t>Determine that no transactions exceed the cardholder’s STL without written approval of a temporary increase in STL and subsequent reduction to the original level.</w:t>
            </w:r>
          </w:p>
        </w:tc>
      </w:tr>
      <w:tr w:rsidR="007E13C7" w:rsidRPr="00D107AD" w14:paraId="6A360F34" w14:textId="77777777" w:rsidTr="00C45242">
        <w:trPr>
          <w:cantSplit/>
        </w:trPr>
        <w:tc>
          <w:tcPr>
            <w:tcW w:w="10440" w:type="dxa"/>
          </w:tcPr>
          <w:p w14:paraId="25AE2487" w14:textId="1DBCB00D" w:rsidR="007E13C7" w:rsidRPr="00A96AC7" w:rsidRDefault="007E13C7" w:rsidP="00743972">
            <w:pPr>
              <w:pStyle w:val="ListParagraph"/>
              <w:numPr>
                <w:ilvl w:val="0"/>
                <w:numId w:val="6"/>
              </w:numPr>
              <w:spacing w:after="120"/>
              <w:ind w:left="345" w:hanging="180"/>
              <w:rPr>
                <w:rFonts w:ascii="Garamond" w:hAnsi="Garamond"/>
                <w:sz w:val="24"/>
                <w:szCs w:val="24"/>
              </w:rPr>
            </w:pPr>
            <w:r w:rsidRPr="00A96AC7">
              <w:rPr>
                <w:rFonts w:ascii="Garamond" w:hAnsi="Garamond"/>
                <w:sz w:val="24"/>
                <w:szCs w:val="24"/>
              </w:rPr>
              <w:lastRenderedPageBreak/>
              <w:t xml:space="preserve">From the complete listing for the two months selected in Step 2 select a sample of 25 transactions to get a cross-section of all departments by sorting the listing by operating unit, and request copies of receipts. </w:t>
            </w:r>
          </w:p>
          <w:p w14:paraId="23557624" w14:textId="6A6EF36C" w:rsidR="007E13C7" w:rsidRPr="00754543" w:rsidRDefault="007E13C7" w:rsidP="00844FA1">
            <w:pPr>
              <w:pStyle w:val="CLAProNormal"/>
              <w:numPr>
                <w:ilvl w:val="1"/>
                <w:numId w:val="25"/>
              </w:numPr>
              <w:spacing w:after="0"/>
              <w:ind w:left="885" w:hanging="180"/>
              <w:rPr>
                <w:rFonts w:ascii="Garamond" w:hAnsi="Garamond"/>
                <w:sz w:val="24"/>
                <w:szCs w:val="24"/>
              </w:rPr>
            </w:pPr>
            <w:r w:rsidRPr="00754543">
              <w:rPr>
                <w:rFonts w:ascii="Garamond" w:hAnsi="Garamond"/>
                <w:sz w:val="24"/>
                <w:szCs w:val="24"/>
              </w:rPr>
              <w:t>Documentation provided to support transaction including sales slips, register receipts</w:t>
            </w:r>
            <w:r w:rsidR="00022292" w:rsidRPr="00754543">
              <w:rPr>
                <w:rFonts w:ascii="Garamond" w:hAnsi="Garamond"/>
                <w:sz w:val="24"/>
                <w:szCs w:val="24"/>
              </w:rPr>
              <w:t>, and P</w:t>
            </w:r>
            <w:r w:rsidRPr="00754543">
              <w:rPr>
                <w:rFonts w:ascii="Garamond" w:hAnsi="Garamond"/>
                <w:sz w:val="24"/>
                <w:szCs w:val="24"/>
              </w:rPr>
              <w:t>-Card slips.</w:t>
            </w:r>
          </w:p>
          <w:p w14:paraId="334898C8" w14:textId="77777777" w:rsidR="007E13C7" w:rsidRPr="00754543" w:rsidRDefault="007E13C7" w:rsidP="00844FA1">
            <w:pPr>
              <w:pStyle w:val="CLAProNormal"/>
              <w:numPr>
                <w:ilvl w:val="1"/>
                <w:numId w:val="25"/>
              </w:numPr>
              <w:spacing w:after="0"/>
              <w:ind w:left="885" w:hanging="180"/>
              <w:rPr>
                <w:rFonts w:ascii="Garamond" w:hAnsi="Garamond"/>
                <w:sz w:val="24"/>
                <w:szCs w:val="24"/>
              </w:rPr>
            </w:pPr>
            <w:r w:rsidRPr="00754543">
              <w:rPr>
                <w:rFonts w:ascii="Garamond" w:hAnsi="Garamond"/>
                <w:sz w:val="24"/>
                <w:szCs w:val="24"/>
              </w:rPr>
              <w:t>None of the prohibited purchases noted below were made:</w:t>
            </w:r>
          </w:p>
          <w:p w14:paraId="031A0F72" w14:textId="77777777" w:rsidR="007E13C7" w:rsidRPr="00754543" w:rsidRDefault="007E13C7" w:rsidP="00A96AC7">
            <w:pPr>
              <w:pStyle w:val="CLAProNormal"/>
              <w:numPr>
                <w:ilvl w:val="2"/>
                <w:numId w:val="25"/>
              </w:numPr>
              <w:spacing w:after="0"/>
              <w:ind w:left="1425" w:hanging="187"/>
              <w:rPr>
                <w:rFonts w:ascii="Garamond" w:hAnsi="Garamond"/>
                <w:sz w:val="24"/>
                <w:szCs w:val="24"/>
              </w:rPr>
            </w:pPr>
            <w:r w:rsidRPr="00754543">
              <w:rPr>
                <w:rFonts w:ascii="Garamond" w:hAnsi="Garamond"/>
                <w:sz w:val="24"/>
                <w:szCs w:val="24"/>
              </w:rPr>
              <w:t>Personal care purchases</w:t>
            </w:r>
          </w:p>
          <w:p w14:paraId="19CF3347" w14:textId="77777777" w:rsidR="007E13C7" w:rsidRPr="00754543" w:rsidRDefault="007E13C7" w:rsidP="00A96AC7">
            <w:pPr>
              <w:pStyle w:val="CLAProNormal"/>
              <w:numPr>
                <w:ilvl w:val="2"/>
                <w:numId w:val="25"/>
              </w:numPr>
              <w:spacing w:after="0"/>
              <w:ind w:left="1425" w:hanging="187"/>
              <w:rPr>
                <w:rFonts w:ascii="Garamond" w:hAnsi="Garamond"/>
                <w:sz w:val="24"/>
                <w:szCs w:val="24"/>
              </w:rPr>
            </w:pPr>
            <w:r w:rsidRPr="00754543">
              <w:rPr>
                <w:rFonts w:ascii="Garamond" w:hAnsi="Garamond"/>
                <w:sz w:val="24"/>
                <w:szCs w:val="24"/>
              </w:rPr>
              <w:t xml:space="preserve">Cash advances </w:t>
            </w:r>
          </w:p>
          <w:p w14:paraId="3CEEDA60" w14:textId="270C430D" w:rsidR="007E13C7" w:rsidRPr="00754543" w:rsidRDefault="00442311" w:rsidP="00A96AC7">
            <w:pPr>
              <w:pStyle w:val="CLAProNormal"/>
              <w:numPr>
                <w:ilvl w:val="2"/>
                <w:numId w:val="25"/>
              </w:numPr>
              <w:spacing w:after="0"/>
              <w:ind w:left="1425" w:hanging="187"/>
              <w:rPr>
                <w:rFonts w:ascii="Garamond" w:hAnsi="Garamond"/>
                <w:sz w:val="24"/>
                <w:szCs w:val="24"/>
              </w:rPr>
            </w:pPr>
            <w:r>
              <w:rPr>
                <w:rFonts w:ascii="Garamond" w:hAnsi="Garamond"/>
                <w:sz w:val="24"/>
                <w:szCs w:val="24"/>
              </w:rPr>
              <w:t>G</w:t>
            </w:r>
            <w:r w:rsidRPr="00754543">
              <w:rPr>
                <w:rFonts w:ascii="Garamond" w:hAnsi="Garamond"/>
                <w:sz w:val="24"/>
                <w:szCs w:val="24"/>
              </w:rPr>
              <w:t xml:space="preserve">ift </w:t>
            </w:r>
            <w:r w:rsidR="007E13C7" w:rsidRPr="00754543">
              <w:rPr>
                <w:rFonts w:ascii="Garamond" w:hAnsi="Garamond"/>
                <w:sz w:val="24"/>
                <w:szCs w:val="24"/>
              </w:rPr>
              <w:t>cards</w:t>
            </w:r>
          </w:p>
          <w:p w14:paraId="323C6C78" w14:textId="77777777" w:rsidR="007E13C7" w:rsidRPr="00754543" w:rsidRDefault="007E13C7" w:rsidP="00A96AC7">
            <w:pPr>
              <w:pStyle w:val="CLAProNormal"/>
              <w:numPr>
                <w:ilvl w:val="2"/>
                <w:numId w:val="25"/>
              </w:numPr>
              <w:spacing w:after="0"/>
              <w:ind w:left="1425" w:hanging="187"/>
              <w:rPr>
                <w:rFonts w:ascii="Garamond" w:hAnsi="Garamond"/>
                <w:sz w:val="24"/>
                <w:szCs w:val="24"/>
              </w:rPr>
            </w:pPr>
            <w:r w:rsidRPr="00754543">
              <w:rPr>
                <w:rFonts w:ascii="Garamond" w:hAnsi="Garamond"/>
                <w:sz w:val="24"/>
                <w:szCs w:val="24"/>
              </w:rPr>
              <w:t>Employee travel, including lodging, transportation (excluding airline and rental cars), and meals</w:t>
            </w:r>
          </w:p>
          <w:p w14:paraId="5319F808" w14:textId="77777777" w:rsidR="007E13C7" w:rsidRPr="00754543" w:rsidRDefault="007E13C7" w:rsidP="00A96AC7">
            <w:pPr>
              <w:pStyle w:val="CLAProNormal"/>
              <w:numPr>
                <w:ilvl w:val="2"/>
                <w:numId w:val="25"/>
              </w:numPr>
              <w:spacing w:after="0"/>
              <w:ind w:left="1425" w:hanging="187"/>
              <w:rPr>
                <w:rFonts w:ascii="Garamond" w:hAnsi="Garamond"/>
                <w:sz w:val="24"/>
                <w:szCs w:val="24"/>
              </w:rPr>
            </w:pPr>
            <w:r w:rsidRPr="00754543">
              <w:rPr>
                <w:rFonts w:ascii="Garamond" w:hAnsi="Garamond"/>
                <w:sz w:val="24"/>
                <w:szCs w:val="24"/>
              </w:rPr>
              <w:t>Entertainment</w:t>
            </w:r>
          </w:p>
          <w:p w14:paraId="264D2CD7" w14:textId="77777777" w:rsidR="007E13C7" w:rsidRPr="00754543" w:rsidRDefault="007E13C7" w:rsidP="00A96AC7">
            <w:pPr>
              <w:pStyle w:val="CLAProNormal"/>
              <w:numPr>
                <w:ilvl w:val="2"/>
                <w:numId w:val="25"/>
              </w:numPr>
              <w:spacing w:after="0"/>
              <w:ind w:left="1425" w:hanging="187"/>
              <w:rPr>
                <w:rFonts w:ascii="Garamond" w:hAnsi="Garamond"/>
                <w:sz w:val="24"/>
                <w:szCs w:val="24"/>
              </w:rPr>
            </w:pPr>
            <w:r w:rsidRPr="00754543">
              <w:rPr>
                <w:rFonts w:ascii="Garamond" w:hAnsi="Garamond"/>
                <w:sz w:val="24"/>
                <w:szCs w:val="24"/>
              </w:rPr>
              <w:t>Alcoholic beverages</w:t>
            </w:r>
          </w:p>
          <w:p w14:paraId="79BDF717" w14:textId="77777777" w:rsidR="007E13C7" w:rsidRPr="00754543" w:rsidRDefault="007E13C7" w:rsidP="00A96AC7">
            <w:pPr>
              <w:pStyle w:val="CLAProNormal"/>
              <w:numPr>
                <w:ilvl w:val="2"/>
                <w:numId w:val="25"/>
              </w:numPr>
              <w:spacing w:after="0"/>
              <w:ind w:left="1425" w:hanging="187"/>
              <w:rPr>
                <w:rFonts w:ascii="Garamond" w:hAnsi="Garamond"/>
                <w:sz w:val="24"/>
                <w:szCs w:val="24"/>
              </w:rPr>
            </w:pPr>
            <w:r w:rsidRPr="00754543">
              <w:rPr>
                <w:rFonts w:ascii="Garamond" w:hAnsi="Garamond"/>
                <w:sz w:val="24"/>
                <w:szCs w:val="24"/>
              </w:rPr>
              <w:t>Tobacco products</w:t>
            </w:r>
          </w:p>
          <w:p w14:paraId="07BD1609" w14:textId="77777777" w:rsidR="007E13C7" w:rsidRPr="00754543" w:rsidRDefault="007E13C7" w:rsidP="00A96AC7">
            <w:pPr>
              <w:pStyle w:val="CLAProNormal"/>
              <w:numPr>
                <w:ilvl w:val="2"/>
                <w:numId w:val="25"/>
              </w:numPr>
              <w:spacing w:after="0"/>
              <w:ind w:left="1425" w:hanging="187"/>
              <w:rPr>
                <w:rFonts w:ascii="Garamond" w:hAnsi="Garamond"/>
                <w:sz w:val="24"/>
                <w:szCs w:val="24"/>
              </w:rPr>
            </w:pPr>
            <w:r w:rsidRPr="00754543">
              <w:rPr>
                <w:rFonts w:ascii="Garamond" w:hAnsi="Garamond"/>
                <w:sz w:val="24"/>
                <w:szCs w:val="24"/>
              </w:rPr>
              <w:t>Fuel for State owned vehicles</w:t>
            </w:r>
          </w:p>
          <w:p w14:paraId="7C03014D" w14:textId="77777777" w:rsidR="007E13C7" w:rsidRPr="00754543" w:rsidRDefault="007E13C7" w:rsidP="00A96AC7">
            <w:pPr>
              <w:pStyle w:val="CLAProNormal"/>
              <w:numPr>
                <w:ilvl w:val="2"/>
                <w:numId w:val="25"/>
              </w:numPr>
              <w:spacing w:after="0"/>
              <w:ind w:left="1425" w:hanging="187"/>
              <w:rPr>
                <w:rFonts w:ascii="Garamond" w:hAnsi="Garamond"/>
                <w:sz w:val="24"/>
                <w:szCs w:val="24"/>
              </w:rPr>
            </w:pPr>
            <w:r w:rsidRPr="00754543">
              <w:rPr>
                <w:rFonts w:ascii="Garamond" w:hAnsi="Garamond"/>
                <w:sz w:val="24"/>
                <w:szCs w:val="24"/>
              </w:rPr>
              <w:t>Professional services</w:t>
            </w:r>
          </w:p>
          <w:p w14:paraId="1A55E35B" w14:textId="77777777" w:rsidR="007E13C7" w:rsidRPr="00754543" w:rsidRDefault="007E13C7" w:rsidP="00A96AC7">
            <w:pPr>
              <w:pStyle w:val="CLAProNormal"/>
              <w:numPr>
                <w:ilvl w:val="2"/>
                <w:numId w:val="25"/>
              </w:numPr>
              <w:spacing w:after="0"/>
              <w:ind w:left="1425" w:hanging="187"/>
              <w:rPr>
                <w:rFonts w:ascii="Garamond" w:hAnsi="Garamond"/>
                <w:sz w:val="24"/>
                <w:szCs w:val="24"/>
              </w:rPr>
            </w:pPr>
            <w:r w:rsidRPr="00754543">
              <w:rPr>
                <w:rFonts w:ascii="Garamond" w:hAnsi="Garamond"/>
                <w:sz w:val="24"/>
                <w:szCs w:val="24"/>
              </w:rPr>
              <w:t>Food for consumption by State employees</w:t>
            </w:r>
          </w:p>
          <w:p w14:paraId="6BFFE19D" w14:textId="77777777" w:rsidR="007E13C7" w:rsidRPr="00754543" w:rsidRDefault="007E13C7" w:rsidP="00A96AC7">
            <w:pPr>
              <w:pStyle w:val="CLAProNormal"/>
              <w:numPr>
                <w:ilvl w:val="2"/>
                <w:numId w:val="25"/>
              </w:numPr>
              <w:spacing w:after="0"/>
              <w:ind w:left="1425" w:hanging="187"/>
              <w:rPr>
                <w:rFonts w:ascii="Garamond" w:hAnsi="Garamond"/>
                <w:sz w:val="24"/>
                <w:szCs w:val="24"/>
              </w:rPr>
            </w:pPr>
            <w:r w:rsidRPr="00754543">
              <w:rPr>
                <w:rFonts w:ascii="Garamond" w:hAnsi="Garamond"/>
                <w:sz w:val="24"/>
                <w:szCs w:val="24"/>
              </w:rPr>
              <w:t>Blocked MCC</w:t>
            </w:r>
          </w:p>
          <w:p w14:paraId="527F2FC8" w14:textId="77777777" w:rsidR="007E13C7" w:rsidRPr="00754543" w:rsidRDefault="007E13C7" w:rsidP="00A96AC7">
            <w:pPr>
              <w:pStyle w:val="CLAProNormal"/>
              <w:numPr>
                <w:ilvl w:val="2"/>
                <w:numId w:val="25"/>
              </w:numPr>
              <w:spacing w:after="0"/>
              <w:ind w:left="1425" w:hanging="187"/>
              <w:rPr>
                <w:rFonts w:ascii="Garamond" w:hAnsi="Garamond"/>
                <w:sz w:val="24"/>
                <w:szCs w:val="24"/>
              </w:rPr>
            </w:pPr>
            <w:r w:rsidRPr="00754543">
              <w:rPr>
                <w:rFonts w:ascii="Garamond" w:hAnsi="Garamond"/>
                <w:sz w:val="24"/>
                <w:szCs w:val="24"/>
              </w:rPr>
              <w:t>Payment on Open Account</w:t>
            </w:r>
          </w:p>
          <w:p w14:paraId="7458ED49" w14:textId="77777777" w:rsidR="007E13C7" w:rsidRPr="00754543" w:rsidRDefault="007E13C7" w:rsidP="00A96AC7">
            <w:pPr>
              <w:pStyle w:val="CLAProNormal"/>
              <w:numPr>
                <w:ilvl w:val="2"/>
                <w:numId w:val="25"/>
              </w:numPr>
              <w:spacing w:after="0"/>
              <w:ind w:left="1425" w:hanging="187"/>
              <w:rPr>
                <w:rFonts w:ascii="Garamond" w:hAnsi="Garamond"/>
                <w:sz w:val="24"/>
                <w:szCs w:val="24"/>
              </w:rPr>
            </w:pPr>
            <w:r w:rsidRPr="00754543">
              <w:rPr>
                <w:rFonts w:ascii="Garamond" w:hAnsi="Garamond"/>
                <w:sz w:val="24"/>
                <w:szCs w:val="24"/>
              </w:rPr>
              <w:t>State and local taxes to Dept of Revenue</w:t>
            </w:r>
          </w:p>
          <w:p w14:paraId="1293FD5D" w14:textId="77777777" w:rsidR="007E13C7" w:rsidRPr="00754543" w:rsidRDefault="007E13C7" w:rsidP="00A96AC7">
            <w:pPr>
              <w:pStyle w:val="CLAProNormal"/>
              <w:numPr>
                <w:ilvl w:val="1"/>
                <w:numId w:val="25"/>
              </w:numPr>
              <w:spacing w:after="0"/>
              <w:ind w:left="885" w:hanging="180"/>
              <w:rPr>
                <w:rFonts w:ascii="Garamond" w:hAnsi="Garamond"/>
                <w:sz w:val="24"/>
                <w:szCs w:val="24"/>
              </w:rPr>
            </w:pPr>
            <w:r w:rsidRPr="00754543">
              <w:rPr>
                <w:rFonts w:ascii="Garamond" w:hAnsi="Garamond"/>
                <w:sz w:val="24"/>
                <w:szCs w:val="24"/>
              </w:rPr>
              <w:t>Transaction not split to circumvent STL</w:t>
            </w:r>
          </w:p>
          <w:p w14:paraId="526B855E" w14:textId="12E3DED0" w:rsidR="007E13C7" w:rsidRPr="00754543" w:rsidRDefault="007E13C7" w:rsidP="00A96AC7">
            <w:pPr>
              <w:pStyle w:val="CLAProNormal"/>
              <w:numPr>
                <w:ilvl w:val="1"/>
                <w:numId w:val="25"/>
              </w:numPr>
              <w:spacing w:after="0"/>
              <w:ind w:left="885" w:hanging="180"/>
              <w:rPr>
                <w:rFonts w:ascii="Garamond" w:hAnsi="Garamond"/>
                <w:sz w:val="24"/>
                <w:szCs w:val="24"/>
              </w:rPr>
            </w:pPr>
            <w:r w:rsidRPr="00754543">
              <w:rPr>
                <w:rFonts w:ascii="Garamond" w:hAnsi="Garamond"/>
                <w:sz w:val="24"/>
                <w:szCs w:val="24"/>
              </w:rPr>
              <w:t>Purchase made by named Cardholder</w:t>
            </w:r>
          </w:p>
          <w:p w14:paraId="01E843EA" w14:textId="77777777" w:rsidR="007E13C7" w:rsidRPr="00754543" w:rsidRDefault="007E13C7" w:rsidP="00A96AC7">
            <w:pPr>
              <w:pStyle w:val="CLAProNormal"/>
              <w:numPr>
                <w:ilvl w:val="1"/>
                <w:numId w:val="25"/>
              </w:numPr>
              <w:spacing w:after="0"/>
              <w:ind w:left="885" w:hanging="180"/>
              <w:rPr>
                <w:rFonts w:ascii="Garamond" w:hAnsi="Garamond"/>
                <w:sz w:val="24"/>
                <w:szCs w:val="24"/>
              </w:rPr>
            </w:pPr>
            <w:r w:rsidRPr="00754543">
              <w:rPr>
                <w:rFonts w:ascii="Garamond" w:hAnsi="Garamond"/>
                <w:sz w:val="24"/>
                <w:szCs w:val="24"/>
              </w:rPr>
              <w:t>Statement signed by Cardholder</w:t>
            </w:r>
          </w:p>
          <w:p w14:paraId="4682168A" w14:textId="77777777" w:rsidR="007E13C7" w:rsidRPr="00754543" w:rsidRDefault="007E13C7" w:rsidP="00A96AC7">
            <w:pPr>
              <w:pStyle w:val="CLAProNormal"/>
              <w:numPr>
                <w:ilvl w:val="1"/>
                <w:numId w:val="25"/>
              </w:numPr>
              <w:spacing w:after="0"/>
              <w:ind w:left="885" w:hanging="180"/>
              <w:rPr>
                <w:rFonts w:ascii="Garamond" w:hAnsi="Garamond"/>
                <w:sz w:val="24"/>
                <w:szCs w:val="24"/>
              </w:rPr>
            </w:pPr>
            <w:r w:rsidRPr="00754543">
              <w:rPr>
                <w:rFonts w:ascii="Garamond" w:hAnsi="Garamond"/>
                <w:sz w:val="24"/>
                <w:szCs w:val="24"/>
              </w:rPr>
              <w:t>Statement/transaction approved by Supervisor/Approver</w:t>
            </w:r>
          </w:p>
          <w:p w14:paraId="2E869B2C" w14:textId="0E68875E" w:rsidR="007E13C7" w:rsidRPr="00754543" w:rsidRDefault="007E13C7" w:rsidP="00844FA1">
            <w:pPr>
              <w:pStyle w:val="CLAProNormal"/>
              <w:numPr>
                <w:ilvl w:val="1"/>
                <w:numId w:val="25"/>
              </w:numPr>
              <w:spacing w:after="0"/>
              <w:ind w:left="885" w:hanging="195"/>
              <w:rPr>
                <w:rFonts w:ascii="Garamond" w:hAnsi="Garamond"/>
                <w:sz w:val="24"/>
                <w:szCs w:val="24"/>
              </w:rPr>
            </w:pPr>
            <w:r w:rsidRPr="00754543">
              <w:rPr>
                <w:rFonts w:ascii="Garamond" w:hAnsi="Garamond"/>
                <w:sz w:val="24"/>
                <w:szCs w:val="24"/>
              </w:rPr>
              <w:t xml:space="preserve">Documentation that </w:t>
            </w:r>
            <w:r w:rsidR="00442311" w:rsidRPr="00754543">
              <w:rPr>
                <w:rFonts w:ascii="Garamond" w:hAnsi="Garamond"/>
                <w:sz w:val="24"/>
                <w:szCs w:val="24"/>
              </w:rPr>
              <w:t>purchases</w:t>
            </w:r>
            <w:r w:rsidRPr="00754543">
              <w:rPr>
                <w:rFonts w:ascii="Garamond" w:hAnsi="Garamond"/>
                <w:sz w:val="24"/>
                <w:szCs w:val="24"/>
              </w:rPr>
              <w:t xml:space="preserve"> not shipped to employee home address</w:t>
            </w:r>
          </w:p>
          <w:p w14:paraId="15855CB4" w14:textId="6245E9AD" w:rsidR="007E13C7" w:rsidRPr="000D3A3E" w:rsidRDefault="007E13C7" w:rsidP="00F13E9A">
            <w:pPr>
              <w:pStyle w:val="CLAProNormal"/>
              <w:numPr>
                <w:ilvl w:val="1"/>
                <w:numId w:val="25"/>
              </w:numPr>
              <w:spacing w:after="0"/>
              <w:ind w:left="885" w:hanging="180"/>
              <w:rPr>
                <w:rFonts w:ascii="Times New Roman" w:hAnsi="Times New Roman"/>
              </w:rPr>
            </w:pPr>
            <w:r w:rsidRPr="00754543">
              <w:rPr>
                <w:rFonts w:ascii="Garamond" w:hAnsi="Garamond"/>
                <w:sz w:val="24"/>
                <w:szCs w:val="24"/>
              </w:rPr>
              <w:t>Documented review for prohibited transactions by Liaison</w:t>
            </w:r>
          </w:p>
        </w:tc>
      </w:tr>
    </w:tbl>
    <w:p w14:paraId="3F3B9059" w14:textId="77777777" w:rsidR="000262A5" w:rsidRDefault="000262A5"/>
    <w:p w14:paraId="37369D82" w14:textId="77777777" w:rsidR="00743972" w:rsidRDefault="00743972"/>
    <w:sectPr w:rsidR="00743972" w:rsidSect="00DF3B45">
      <w:headerReference w:type="default" r:id="rId19"/>
      <w:footerReference w:type="default" r:id="rId20"/>
      <w:pgSz w:w="12240" w:h="15840" w:code="1"/>
      <w:pgMar w:top="892" w:right="720" w:bottom="810" w:left="806" w:header="450" w:footer="330"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B306" w14:textId="77777777" w:rsidR="008A2A2E" w:rsidRDefault="008A2A2E" w:rsidP="000262A5">
      <w:r>
        <w:separator/>
      </w:r>
    </w:p>
  </w:endnote>
  <w:endnote w:type="continuationSeparator" w:id="0">
    <w:p w14:paraId="4D045AD3" w14:textId="77777777" w:rsidR="008A2A2E" w:rsidRDefault="008A2A2E" w:rsidP="0002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3E0B" w14:textId="77777777" w:rsidR="00801F18" w:rsidRPr="00F9043A" w:rsidRDefault="00801F18" w:rsidP="00AF4E3F">
    <w:pPr>
      <w:pStyle w:val="Footer"/>
      <w:tabs>
        <w:tab w:val="center" w:pos="5040"/>
        <w:tab w:val="right" w:pos="10440"/>
      </w:tabs>
      <w:rPr>
        <w:rFonts w:ascii="Times New Roman" w:hAnsi="Times New Roman"/>
        <w:sz w:val="22"/>
        <w:szCs w:val="22"/>
      </w:rPr>
    </w:pPr>
    <w:r w:rsidRPr="00801F18">
      <w:rPr>
        <w:rStyle w:val="PageNumber"/>
        <w:rFonts w:ascii="Times New Roman" w:hAnsi="Times New Roman"/>
        <w:sz w:val="22"/>
        <w:szCs w:val="22"/>
      </w:rPr>
      <w:tab/>
    </w:r>
    <w:r>
      <w:rPr>
        <w:rFonts w:ascii="Times New Roman" w:hAnsi="Times New Roman"/>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5DE5" w14:textId="07D3E32E" w:rsidR="00801F18" w:rsidRPr="00F9043A" w:rsidRDefault="00801F18" w:rsidP="00AF4E3F">
    <w:pPr>
      <w:pStyle w:val="Footer"/>
      <w:tabs>
        <w:tab w:val="center" w:pos="5040"/>
        <w:tab w:val="right" w:pos="10440"/>
      </w:tabs>
      <w:rPr>
        <w:rFonts w:ascii="Times New Roman" w:hAnsi="Times New Roman"/>
        <w:sz w:val="22"/>
        <w:szCs w:val="22"/>
      </w:rPr>
    </w:pPr>
    <w:r w:rsidRPr="00801F18">
      <w:rPr>
        <w:rStyle w:val="PageNumber"/>
        <w:rFonts w:ascii="Times New Roman" w:hAnsi="Times New Roman"/>
        <w:sz w:val="22"/>
        <w:szCs w:val="22"/>
      </w:rPr>
      <w:t xml:space="preserve">Revised </w:t>
    </w:r>
    <w:r w:rsidR="00881D95">
      <w:rPr>
        <w:rStyle w:val="PageNumber"/>
        <w:rFonts w:ascii="Times New Roman" w:hAnsi="Times New Roman"/>
        <w:sz w:val="22"/>
        <w:szCs w:val="22"/>
      </w:rPr>
      <w:t>June 10</w:t>
    </w:r>
    <w:r w:rsidR="00824D60">
      <w:rPr>
        <w:rStyle w:val="PageNumber"/>
        <w:rFonts w:ascii="Times New Roman" w:hAnsi="Times New Roman"/>
        <w:sz w:val="22"/>
        <w:szCs w:val="22"/>
      </w:rPr>
      <w:t xml:space="preserve">, </w:t>
    </w:r>
    <w:proofErr w:type="gramStart"/>
    <w:r w:rsidR="00824D60">
      <w:rPr>
        <w:rStyle w:val="PageNumber"/>
        <w:rFonts w:ascii="Times New Roman" w:hAnsi="Times New Roman"/>
        <w:sz w:val="22"/>
        <w:szCs w:val="22"/>
      </w:rPr>
      <w:t>2026</w:t>
    </w:r>
    <w:proofErr w:type="gramEnd"/>
    <w:r w:rsidRPr="00801F18">
      <w:rPr>
        <w:rStyle w:val="PageNumbe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Audit &amp; Certification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2B9C" w14:textId="77777777" w:rsidR="002A613A" w:rsidRPr="00F9043A" w:rsidRDefault="002A613A" w:rsidP="00AF4E3F">
    <w:pPr>
      <w:pStyle w:val="Footer"/>
      <w:tabs>
        <w:tab w:val="center" w:pos="5040"/>
        <w:tab w:val="right" w:pos="10440"/>
      </w:tabs>
      <w:rPr>
        <w:rFonts w:ascii="Times New Roman" w:hAnsi="Times New Roman"/>
        <w:sz w:val="22"/>
        <w:szCs w:val="22"/>
      </w:rPr>
    </w:pPr>
    <w:r w:rsidRPr="00801F18">
      <w:rPr>
        <w:rStyle w:val="PageNumber"/>
        <w:rFonts w:ascii="Times New Roman" w:hAnsi="Times New Roman"/>
        <w:sz w:val="22"/>
        <w:szCs w:val="22"/>
      </w:rPr>
      <w:t xml:space="preserve">Revised </w:t>
    </w:r>
    <w:r>
      <w:rPr>
        <w:rStyle w:val="PageNumber"/>
        <w:rFonts w:ascii="Times New Roman" w:hAnsi="Times New Roman"/>
        <w:sz w:val="22"/>
        <w:szCs w:val="22"/>
      </w:rPr>
      <w:t xml:space="preserve">June 10, </w:t>
    </w:r>
    <w:proofErr w:type="gramStart"/>
    <w:r>
      <w:rPr>
        <w:rStyle w:val="PageNumber"/>
        <w:rFonts w:ascii="Times New Roman" w:hAnsi="Times New Roman"/>
        <w:sz w:val="22"/>
        <w:szCs w:val="22"/>
      </w:rPr>
      <w:t>2026</w:t>
    </w:r>
    <w:proofErr w:type="gramEnd"/>
    <w:r w:rsidRPr="00801F18">
      <w:rPr>
        <w:rStyle w:val="PageNumber"/>
        <w:rFonts w:ascii="Times New Roman" w:hAnsi="Times New Roman"/>
        <w:sz w:val="22"/>
        <w:szCs w:val="22"/>
      </w:rPr>
      <w:tab/>
    </w:r>
    <w:r w:rsidRPr="002A613A">
      <w:rPr>
        <w:rStyle w:val="PageNumber"/>
        <w:rFonts w:ascii="Times New Roman" w:hAnsi="Times New Roman"/>
        <w:sz w:val="22"/>
        <w:szCs w:val="22"/>
      </w:rPr>
      <w:fldChar w:fldCharType="begin"/>
    </w:r>
    <w:r w:rsidRPr="002A613A">
      <w:rPr>
        <w:rStyle w:val="PageNumber"/>
        <w:rFonts w:ascii="Times New Roman" w:hAnsi="Times New Roman"/>
        <w:sz w:val="22"/>
        <w:szCs w:val="22"/>
      </w:rPr>
      <w:instrText xml:space="preserve"> PAGE   \* MERGEFORMAT </w:instrText>
    </w:r>
    <w:r w:rsidRPr="002A613A">
      <w:rPr>
        <w:rStyle w:val="PageNumber"/>
        <w:rFonts w:ascii="Times New Roman" w:hAnsi="Times New Roman"/>
        <w:sz w:val="22"/>
        <w:szCs w:val="22"/>
      </w:rPr>
      <w:fldChar w:fldCharType="separate"/>
    </w:r>
    <w:r w:rsidRPr="002A613A">
      <w:rPr>
        <w:rStyle w:val="PageNumber"/>
        <w:rFonts w:ascii="Times New Roman" w:hAnsi="Times New Roman"/>
        <w:noProof/>
        <w:sz w:val="22"/>
        <w:szCs w:val="22"/>
      </w:rPr>
      <w:t>1</w:t>
    </w:r>
    <w:r w:rsidRPr="002A613A">
      <w:rPr>
        <w:rStyle w:val="PageNumber"/>
        <w:rFonts w:ascii="Times New Roman" w:hAnsi="Times New Roman"/>
        <w:noProof/>
        <w:sz w:val="22"/>
        <w:szCs w:val="22"/>
      </w:rPr>
      <w:fldChar w:fldCharType="end"/>
    </w:r>
    <w:r>
      <w:rPr>
        <w:rFonts w:ascii="Times New Roman" w:hAnsi="Times New Roman"/>
        <w:sz w:val="22"/>
        <w:szCs w:val="22"/>
      </w:rPr>
      <w:tab/>
    </w:r>
    <w:r>
      <w:rPr>
        <w:rFonts w:ascii="Times New Roman" w:hAnsi="Times New Roman"/>
        <w:sz w:val="22"/>
        <w:szCs w:val="22"/>
      </w:rPr>
      <w:tab/>
      <w:t>Audit &amp; Certification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4E6F" w14:textId="51980F1B" w:rsidR="00DF3B45" w:rsidRPr="00F9043A" w:rsidRDefault="00DF3B45" w:rsidP="00AF4E3F">
    <w:pPr>
      <w:pStyle w:val="Footer"/>
      <w:tabs>
        <w:tab w:val="center" w:pos="5040"/>
        <w:tab w:val="right" w:pos="10440"/>
      </w:tabs>
      <w:rPr>
        <w:rFonts w:ascii="Times New Roman" w:hAnsi="Times New Roman"/>
        <w:sz w:val="22"/>
        <w:szCs w:val="22"/>
      </w:rPr>
    </w:pPr>
    <w:r w:rsidRPr="00801F18">
      <w:rPr>
        <w:rStyle w:val="PageNumber"/>
        <w:rFonts w:ascii="Times New Roman" w:hAnsi="Times New Roman"/>
        <w:sz w:val="22"/>
        <w:szCs w:val="22"/>
      </w:rPr>
      <w:t xml:space="preserve">Revised </w:t>
    </w:r>
    <w:r>
      <w:rPr>
        <w:rStyle w:val="PageNumber"/>
        <w:rFonts w:ascii="Times New Roman" w:hAnsi="Times New Roman"/>
        <w:sz w:val="22"/>
        <w:szCs w:val="22"/>
      </w:rPr>
      <w:t xml:space="preserve">June 10, </w:t>
    </w:r>
    <w:proofErr w:type="gramStart"/>
    <w:r>
      <w:rPr>
        <w:rStyle w:val="PageNumber"/>
        <w:rFonts w:ascii="Times New Roman" w:hAnsi="Times New Roman"/>
        <w:sz w:val="22"/>
        <w:szCs w:val="22"/>
      </w:rPr>
      <w:t>2026</w:t>
    </w:r>
    <w:proofErr w:type="gramEnd"/>
    <w:r w:rsidRPr="00801F18">
      <w:rPr>
        <w:rStyle w:val="PageNumber"/>
        <w:rFonts w:ascii="Times New Roman" w:hAnsi="Times New Roman"/>
        <w:sz w:val="22"/>
        <w:szCs w:val="22"/>
      </w:rPr>
      <w:tab/>
    </w:r>
    <w:r w:rsidRPr="000A7D72">
      <w:rPr>
        <w:rStyle w:val="PageNumber"/>
        <w:rFonts w:ascii="Times New Roman" w:hAnsi="Times New Roman"/>
        <w:sz w:val="22"/>
        <w:szCs w:val="22"/>
      </w:rPr>
      <w:fldChar w:fldCharType="begin"/>
    </w:r>
    <w:r w:rsidRPr="000A7D72">
      <w:rPr>
        <w:rStyle w:val="PageNumber"/>
        <w:rFonts w:ascii="Times New Roman" w:hAnsi="Times New Roman"/>
        <w:sz w:val="22"/>
        <w:szCs w:val="22"/>
      </w:rPr>
      <w:instrText xml:space="preserve"> PAGE   \* MERGEFORMAT </w:instrText>
    </w:r>
    <w:r w:rsidRPr="000A7D72">
      <w:rPr>
        <w:rStyle w:val="PageNumber"/>
        <w:rFonts w:ascii="Times New Roman" w:hAnsi="Times New Roman"/>
        <w:sz w:val="22"/>
        <w:szCs w:val="22"/>
      </w:rPr>
      <w:fldChar w:fldCharType="separate"/>
    </w:r>
    <w:r w:rsidRPr="000A7D72">
      <w:rPr>
        <w:rStyle w:val="PageNumber"/>
        <w:rFonts w:ascii="Times New Roman" w:hAnsi="Times New Roman"/>
        <w:noProof/>
        <w:sz w:val="22"/>
        <w:szCs w:val="22"/>
      </w:rPr>
      <w:t>1</w:t>
    </w:r>
    <w:r w:rsidRPr="000A7D72">
      <w:rPr>
        <w:rStyle w:val="PageNumber"/>
        <w:rFonts w:ascii="Times New Roman" w:hAnsi="Times New Roman"/>
        <w:noProof/>
        <w:sz w:val="22"/>
        <w:szCs w:val="22"/>
      </w:rPr>
      <w:fldChar w:fldCharType="end"/>
    </w:r>
    <w:r w:rsidR="002A613A">
      <w:rPr>
        <w:rStyle w:val="PageNumber"/>
        <w:rFonts w:ascii="Times New Roman" w:hAnsi="Times New Roman"/>
        <w:noProof/>
        <w:sz w:val="22"/>
        <w:szCs w:val="22"/>
      </w:rPr>
      <w:t>/4</w:t>
    </w:r>
    <w:r>
      <w:rPr>
        <w:rFonts w:ascii="Times New Roman" w:hAnsi="Times New Roman"/>
        <w:sz w:val="22"/>
        <w:szCs w:val="22"/>
      </w:rPr>
      <w:tab/>
    </w:r>
    <w:r>
      <w:rPr>
        <w:rFonts w:ascii="Times New Roman" w:hAnsi="Times New Roman"/>
        <w:sz w:val="22"/>
        <w:szCs w:val="22"/>
      </w:rPr>
      <w:tab/>
      <w:t>Audit &amp;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7CD3" w14:textId="77777777" w:rsidR="008A2A2E" w:rsidRDefault="008A2A2E" w:rsidP="000262A5">
      <w:r>
        <w:separator/>
      </w:r>
    </w:p>
  </w:footnote>
  <w:footnote w:type="continuationSeparator" w:id="0">
    <w:p w14:paraId="12895DEF" w14:textId="77777777" w:rsidR="008A2A2E" w:rsidRDefault="008A2A2E" w:rsidP="00026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93EB" w14:textId="77777777" w:rsidR="00801F18" w:rsidRDefault="00801F18" w:rsidP="00582C98">
    <w:pPr>
      <w:tabs>
        <w:tab w:val="center" w:pos="5040"/>
      </w:tabs>
      <w:spacing w:line="360" w:lineRule="atLeast"/>
    </w:pPr>
    <w:r>
      <w:rPr>
        <w:rFonts w:ascii="Times New Roman" w:hAnsi="Times New Roman"/>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AE17" w14:textId="097FA902" w:rsidR="00801F18" w:rsidRPr="00020D61" w:rsidRDefault="000A7D72" w:rsidP="000A7D72">
    <w:pPr>
      <w:pStyle w:val="Header"/>
      <w:rPr>
        <w:rFonts w:ascii="Times New Roman" w:hAnsi="Times New Roman"/>
        <w:b/>
        <w:color w:val="156082" w:themeColor="accent1"/>
        <w:sz w:val="22"/>
        <w:szCs w:val="22"/>
      </w:rPr>
    </w:pPr>
    <w:r>
      <w:rPr>
        <w:rFonts w:ascii="Times New Roman" w:hAnsi="Times New Roman"/>
        <w:b/>
        <w:color w:val="156082" w:themeColor="accent1"/>
        <w:sz w:val="22"/>
        <w:szCs w:val="22"/>
      </w:rPr>
      <w:tab/>
    </w:r>
    <w:r w:rsidR="00801F18" w:rsidRPr="00020D61">
      <w:rPr>
        <w:rFonts w:ascii="Times New Roman" w:hAnsi="Times New Roman"/>
        <w:b/>
        <w:color w:val="156082" w:themeColor="accent1"/>
        <w:sz w:val="22"/>
        <w:szCs w:val="22"/>
      </w:rPr>
      <w:t xml:space="preserve">AGREED UPON PROCEDURES </w:t>
    </w:r>
  </w:p>
  <w:p w14:paraId="564DA4A9" w14:textId="4F0E280A" w:rsidR="00801F18" w:rsidRDefault="00801F18" w:rsidP="000A7D72">
    <w:pPr>
      <w:pStyle w:val="Header"/>
      <w:rPr>
        <w:rFonts w:ascii="Times New Roman" w:hAnsi="Times New Roman"/>
        <w:b/>
        <w:sz w:val="22"/>
        <w:szCs w:val="22"/>
      </w:rPr>
    </w:pPr>
    <w:r>
      <w:rPr>
        <w:rFonts w:ascii="Times New Roman" w:hAnsi="Times New Roman"/>
        <w:b/>
        <w:sz w:val="22"/>
        <w:szCs w:val="22"/>
      </w:rPr>
      <w:tab/>
    </w:r>
    <w:r w:rsidR="00815133" w:rsidRPr="00020D61">
      <w:rPr>
        <w:rFonts w:ascii="Times New Roman" w:hAnsi="Times New Roman"/>
        <w:b/>
        <w:color w:val="156082" w:themeColor="accent1"/>
        <w:sz w:val="22"/>
        <w:szCs w:val="22"/>
      </w:rPr>
      <w:t>Agency Purchasing Card</w:t>
    </w:r>
    <w:r w:rsidRPr="00020D61">
      <w:rPr>
        <w:rFonts w:ascii="Times New Roman" w:hAnsi="Times New Roman"/>
        <w:b/>
        <w:color w:val="156082" w:themeColor="accent1"/>
        <w:sz w:val="22"/>
        <w:szCs w:val="22"/>
      </w:rPr>
      <w:t xml:space="preserve"> </w:t>
    </w:r>
    <w:r w:rsidR="000A7D72">
      <w:rPr>
        <w:rFonts w:ascii="Times New Roman" w:hAnsi="Times New Roman"/>
        <w:b/>
        <w:color w:val="156082" w:themeColor="accent1"/>
        <w:sz w:val="22"/>
        <w:szCs w:val="22"/>
      </w:rPr>
      <w:t>Program</w:t>
    </w:r>
  </w:p>
  <w:p w14:paraId="7BB2CE6B" w14:textId="77777777" w:rsidR="00801F18" w:rsidRPr="00B40289" w:rsidRDefault="00801F18" w:rsidP="0016561F">
    <w:pPr>
      <w:pStyle w:val="Header"/>
      <w:tabs>
        <w:tab w:val="center" w:pos="50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D1AA" w14:textId="77777777" w:rsidR="000A7D72" w:rsidRPr="000A7D72" w:rsidRDefault="000A7D72" w:rsidP="000A7D72">
    <w:pPr>
      <w:tabs>
        <w:tab w:val="center" w:pos="4680"/>
        <w:tab w:val="right" w:pos="9360"/>
      </w:tabs>
      <w:rPr>
        <w:rFonts w:ascii="Times New Roman" w:eastAsiaTheme="minorHAnsi" w:hAnsi="Times New Roman"/>
        <w:b/>
        <w:bCs/>
        <w:color w:val="156082" w:themeColor="accent1"/>
        <w:kern w:val="2"/>
        <w:sz w:val="22"/>
        <w:szCs w:val="22"/>
        <w14:ligatures w14:val="standardContextual"/>
      </w:rPr>
    </w:pPr>
    <w:r w:rsidRPr="000A7D72">
      <w:rPr>
        <w:rFonts w:ascii="Times New Roman" w:eastAsiaTheme="minorHAnsi" w:hAnsi="Times New Roman"/>
        <w:color w:val="auto"/>
        <w:kern w:val="2"/>
        <w:sz w:val="22"/>
        <w:szCs w:val="22"/>
        <w14:ligatures w14:val="standardContextual"/>
      </w:rPr>
      <w:tab/>
    </w:r>
    <w:r w:rsidRPr="000A7D72">
      <w:rPr>
        <w:rFonts w:ascii="Times New Roman" w:eastAsiaTheme="minorHAnsi" w:hAnsi="Times New Roman"/>
        <w:b/>
        <w:bCs/>
        <w:color w:val="156082" w:themeColor="accent1"/>
        <w:kern w:val="2"/>
        <w:sz w:val="22"/>
        <w:szCs w:val="22"/>
        <w14:ligatures w14:val="standardContextual"/>
      </w:rPr>
      <w:t>Act 69</w:t>
    </w:r>
  </w:p>
  <w:p w14:paraId="46373A3A" w14:textId="77777777" w:rsidR="000A7D72" w:rsidRPr="000A7D72" w:rsidRDefault="000A7D72" w:rsidP="000A7D72">
    <w:pPr>
      <w:keepNext/>
      <w:keepLines/>
      <w:tabs>
        <w:tab w:val="center" w:pos="4680"/>
      </w:tabs>
      <w:outlineLvl w:val="0"/>
      <w:rPr>
        <w:rFonts w:ascii="Times New Roman" w:eastAsiaTheme="minorHAnsi" w:hAnsi="Times New Roman"/>
        <w:b/>
        <w:bCs/>
        <w:color w:val="156082" w:themeColor="accent1"/>
        <w:kern w:val="2"/>
        <w:sz w:val="22"/>
        <w:szCs w:val="22"/>
        <w14:ligatures w14:val="standardContextual"/>
      </w:rPr>
    </w:pPr>
    <w:r w:rsidRPr="000A7D72">
      <w:rPr>
        <w:rFonts w:ascii="Times New Roman" w:eastAsiaTheme="minorHAnsi" w:hAnsi="Times New Roman"/>
        <w:color w:val="auto"/>
        <w:kern w:val="2"/>
        <w:sz w:val="22"/>
        <w:szCs w:val="22"/>
        <w14:ligatures w14:val="standardContextual"/>
      </w:rPr>
      <w:tab/>
    </w:r>
    <w:bookmarkStart w:id="7" w:name="_Toc201909517"/>
    <w:r w:rsidRPr="000A7D72">
      <w:rPr>
        <w:rFonts w:ascii="Times New Roman" w:eastAsiaTheme="minorHAnsi" w:hAnsi="Times New Roman"/>
        <w:b/>
        <w:bCs/>
        <w:color w:val="156082" w:themeColor="accent1"/>
        <w:kern w:val="2"/>
        <w:sz w:val="22"/>
        <w:szCs w:val="22"/>
        <w14:ligatures w14:val="standardContextual"/>
      </w:rPr>
      <w:t>Proviso 104.10 - P-Card Oversight</w:t>
    </w:r>
    <w:bookmarkEnd w:id="7"/>
  </w:p>
  <w:p w14:paraId="4FC1AA3F" w14:textId="77777777" w:rsidR="000A7D72" w:rsidRPr="000A7D72" w:rsidRDefault="000A7D72" w:rsidP="000A7D72">
    <w:pPr>
      <w:tabs>
        <w:tab w:val="center" w:pos="4680"/>
        <w:tab w:val="right" w:pos="9360"/>
      </w:tabs>
      <w:rPr>
        <w:rFonts w:ascii="Times New Roman" w:eastAsiaTheme="minorHAnsi" w:hAnsi="Times New Roman"/>
        <w:b/>
        <w:bCs/>
        <w:color w:val="156082" w:themeColor="accent1"/>
        <w:kern w:val="2"/>
        <w:sz w:val="22"/>
        <w:szCs w:val="22"/>
        <w14:ligatures w14:val="standardContextual"/>
      </w:rPr>
    </w:pPr>
    <w:r w:rsidRPr="000A7D72">
      <w:rPr>
        <w:rFonts w:ascii="Times New Roman" w:eastAsiaTheme="minorHAnsi" w:hAnsi="Times New Roman"/>
        <w:color w:val="auto"/>
        <w:kern w:val="2"/>
        <w:sz w:val="22"/>
        <w:szCs w:val="22"/>
        <w14:ligatures w14:val="standardContextual"/>
      </w:rPr>
      <w:tab/>
    </w:r>
    <w:r w:rsidRPr="000A7D72">
      <w:rPr>
        <w:rFonts w:ascii="Times New Roman" w:eastAsiaTheme="minorHAnsi" w:hAnsi="Times New Roman"/>
        <w:b/>
        <w:bCs/>
        <w:color w:val="156082" w:themeColor="accent1"/>
        <w:kern w:val="2"/>
        <w:sz w:val="22"/>
        <w:szCs w:val="22"/>
        <w14:ligatures w14:val="standardContextual"/>
      </w:rPr>
      <w:t>FY 25-26</w:t>
    </w:r>
  </w:p>
  <w:p w14:paraId="7E4DF5FD" w14:textId="77777777" w:rsidR="00020D61" w:rsidRDefault="00020D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9656" w14:textId="366452C6" w:rsidR="00020D61" w:rsidRPr="000262A5" w:rsidRDefault="00020D61" w:rsidP="00020D61">
    <w:pPr>
      <w:tabs>
        <w:tab w:val="center" w:pos="4680"/>
        <w:tab w:val="right" w:pos="8640"/>
      </w:tabs>
      <w:rPr>
        <w:rFonts w:ascii="Times New Roman" w:hAnsi="Times New Roman"/>
        <w:b/>
        <w:color w:val="4F81BD"/>
        <w:sz w:val="22"/>
        <w:szCs w:val="22"/>
      </w:rPr>
    </w:pPr>
    <w:r w:rsidRPr="000262A5">
      <w:rPr>
        <w:rFonts w:ascii="Times New Roman" w:hAnsi="Times New Roman"/>
        <w:b/>
        <w:sz w:val="22"/>
        <w:szCs w:val="22"/>
      </w:rPr>
      <w:tab/>
    </w:r>
    <w:r w:rsidR="007E13C7">
      <w:rPr>
        <w:rFonts w:ascii="Times New Roman" w:hAnsi="Times New Roman"/>
        <w:b/>
        <w:color w:val="4F81BD"/>
        <w:sz w:val="22"/>
        <w:szCs w:val="22"/>
      </w:rPr>
      <w:t>Division of Procurement Services</w:t>
    </w:r>
  </w:p>
  <w:p w14:paraId="627E39CE" w14:textId="38A82E87" w:rsidR="00020D61" w:rsidRPr="000262A5" w:rsidRDefault="00020D61" w:rsidP="00020D61">
    <w:pPr>
      <w:tabs>
        <w:tab w:val="center" w:pos="4680"/>
        <w:tab w:val="right" w:pos="8640"/>
      </w:tabs>
      <w:rPr>
        <w:rFonts w:ascii="Times New Roman" w:hAnsi="Times New Roman"/>
        <w:b/>
        <w:sz w:val="22"/>
        <w:szCs w:val="22"/>
      </w:rPr>
    </w:pPr>
    <w:r w:rsidRPr="000262A5">
      <w:rPr>
        <w:rFonts w:ascii="Times New Roman" w:hAnsi="Times New Roman"/>
        <w:b/>
        <w:sz w:val="22"/>
        <w:szCs w:val="22"/>
      </w:rPr>
      <w:tab/>
    </w:r>
    <w:r>
      <w:rPr>
        <w:rFonts w:ascii="Times New Roman" w:hAnsi="Times New Roman"/>
        <w:b/>
        <w:color w:val="4F81BD"/>
        <w:sz w:val="22"/>
        <w:szCs w:val="22"/>
      </w:rPr>
      <w:t>Agreed Upon Procedures</w:t>
    </w:r>
    <w:r w:rsidR="00E34C14" w:rsidRPr="00E34C14">
      <w:rPr>
        <w:rFonts w:ascii="Times New Roman" w:hAnsi="Times New Roman"/>
        <w:b/>
        <w:color w:val="4F81BD"/>
        <w:sz w:val="22"/>
        <w:szCs w:val="22"/>
      </w:rPr>
      <w:t xml:space="preserve"> </w:t>
    </w:r>
    <w:r w:rsidR="00E34C14">
      <w:rPr>
        <w:rFonts w:ascii="Times New Roman" w:hAnsi="Times New Roman"/>
        <w:b/>
        <w:color w:val="4F81BD"/>
        <w:sz w:val="22"/>
        <w:szCs w:val="22"/>
      </w:rPr>
      <w:t xml:space="preserve">- </w:t>
    </w:r>
    <w:r w:rsidR="00E34C14" w:rsidRPr="000262A5">
      <w:rPr>
        <w:rFonts w:ascii="Times New Roman" w:hAnsi="Times New Roman"/>
        <w:b/>
        <w:color w:val="4F81BD"/>
        <w:sz w:val="22"/>
        <w:szCs w:val="22"/>
      </w:rPr>
      <w:t>P</w:t>
    </w:r>
    <w:r w:rsidR="00E34C14">
      <w:rPr>
        <w:rFonts w:ascii="Times New Roman" w:hAnsi="Times New Roman"/>
        <w:b/>
        <w:color w:val="4F81BD"/>
        <w:sz w:val="22"/>
        <w:szCs w:val="22"/>
      </w:rPr>
      <w:t>urchasing Card Program</w:t>
    </w:r>
  </w:p>
  <w:p w14:paraId="1F7C8880" w14:textId="2E20E78F" w:rsidR="00020D61" w:rsidRPr="000262A5" w:rsidRDefault="00020D61" w:rsidP="00020D61">
    <w:pPr>
      <w:tabs>
        <w:tab w:val="center" w:pos="4680"/>
        <w:tab w:val="right" w:pos="8640"/>
      </w:tabs>
      <w:rPr>
        <w:rFonts w:ascii="Times New Roman" w:hAnsi="Times New Roman"/>
        <w:b/>
        <w:sz w:val="22"/>
        <w:szCs w:val="22"/>
      </w:rPr>
    </w:pPr>
    <w:r w:rsidRPr="000262A5">
      <w:rPr>
        <w:rFonts w:ascii="Times New Roman" w:hAnsi="Times New Roman"/>
        <w:b/>
        <w:sz w:val="22"/>
        <w:szCs w:val="22"/>
      </w:rPr>
      <w:tab/>
    </w:r>
    <w:r w:rsidR="00AE5475" w:rsidRPr="007E13C7">
      <w:rPr>
        <w:rFonts w:ascii="Times New Roman" w:hAnsi="Times New Roman"/>
        <w:b/>
        <w:color w:val="4F81BD"/>
        <w:sz w:val="22"/>
        <w:szCs w:val="22"/>
      </w:rPr>
      <w:t>Period:</w:t>
    </w:r>
    <w:r w:rsidR="00AE5475">
      <w:rPr>
        <w:rFonts w:ascii="Times New Roman" w:hAnsi="Times New Roman"/>
        <w:b/>
        <w:sz w:val="22"/>
        <w:szCs w:val="22"/>
      </w:rPr>
      <w:t xml:space="preserve"> </w:t>
    </w:r>
    <w:r w:rsidR="00AE5475">
      <w:rPr>
        <w:rFonts w:ascii="Times New Roman" w:hAnsi="Times New Roman"/>
        <w:b/>
        <w:color w:val="4F81BD"/>
        <w:sz w:val="22"/>
        <w:szCs w:val="22"/>
      </w:rPr>
      <w:t xml:space="preserve">July 1, </w:t>
    </w:r>
    <w:proofErr w:type="gramStart"/>
    <w:r w:rsidR="00AE5475">
      <w:rPr>
        <w:rFonts w:ascii="Times New Roman" w:hAnsi="Times New Roman"/>
        <w:b/>
        <w:color w:val="4F81BD"/>
        <w:sz w:val="22"/>
        <w:szCs w:val="22"/>
      </w:rPr>
      <w:t>2025</w:t>
    </w:r>
    <w:proofErr w:type="gramEnd"/>
    <w:r w:rsidR="00AE5475">
      <w:rPr>
        <w:rFonts w:ascii="Times New Roman" w:hAnsi="Times New Roman"/>
        <w:b/>
        <w:color w:val="4F81BD"/>
        <w:sz w:val="22"/>
        <w:szCs w:val="22"/>
      </w:rPr>
      <w:t xml:space="preserve"> to June 30, 2026</w:t>
    </w:r>
  </w:p>
  <w:p w14:paraId="078D6939" w14:textId="77777777" w:rsidR="00020D61" w:rsidRDefault="00020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DB9"/>
    <w:multiLevelType w:val="hybridMultilevel"/>
    <w:tmpl w:val="F9528512"/>
    <w:lvl w:ilvl="0" w:tplc="BDAE5B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66985"/>
    <w:multiLevelType w:val="hybridMultilevel"/>
    <w:tmpl w:val="D22A4E1E"/>
    <w:lvl w:ilvl="0" w:tplc="BDAE5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D1DF3"/>
    <w:multiLevelType w:val="hybridMultilevel"/>
    <w:tmpl w:val="4B021E16"/>
    <w:lvl w:ilvl="0" w:tplc="3E8034E4">
      <w:start w:val="1"/>
      <w:numFmt w:val="upperLetter"/>
      <w:lvlText w:val="%1."/>
      <w:lvlJc w:val="left"/>
      <w:pPr>
        <w:ind w:left="720" w:hanging="360"/>
      </w:pPr>
      <w:rPr>
        <w:rFonts w:hint="default"/>
      </w:rPr>
    </w:lvl>
    <w:lvl w:ilvl="1" w:tplc="86004482">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45E31"/>
    <w:multiLevelType w:val="hybridMultilevel"/>
    <w:tmpl w:val="9A76237E"/>
    <w:lvl w:ilvl="0" w:tplc="BDAE5B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AC167D"/>
    <w:multiLevelType w:val="hybridMultilevel"/>
    <w:tmpl w:val="EEA86628"/>
    <w:lvl w:ilvl="0" w:tplc="550C454C">
      <w:start w:val="1"/>
      <w:numFmt w:val="decimal"/>
      <w:lvlText w:val="%1."/>
      <w:lvlJc w:val="right"/>
      <w:pPr>
        <w:ind w:left="720" w:hanging="360"/>
      </w:pPr>
      <w:rPr>
        <w:rFonts w:hint="default"/>
      </w:rPr>
    </w:lvl>
    <w:lvl w:ilvl="1" w:tplc="975081D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17C16"/>
    <w:multiLevelType w:val="hybridMultilevel"/>
    <w:tmpl w:val="795AD076"/>
    <w:lvl w:ilvl="0" w:tplc="C6A8B948">
      <w:start w:val="1"/>
      <w:numFmt w:val="decimal"/>
      <w:lvlText w:val="%1."/>
      <w:lvlJc w:val="righ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10D208BA"/>
    <w:multiLevelType w:val="hybridMultilevel"/>
    <w:tmpl w:val="5CCA413A"/>
    <w:lvl w:ilvl="0" w:tplc="FFFFFFFF">
      <w:start w:val="1"/>
      <w:numFmt w:val="lowerLetter"/>
      <w:lvlText w:val="%1."/>
      <w:lvlJc w:val="right"/>
      <w:pPr>
        <w:ind w:left="1440" w:hanging="360"/>
      </w:pPr>
      <w:rPr>
        <w:rFonts w:hint="default"/>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92C46"/>
    <w:multiLevelType w:val="hybridMultilevel"/>
    <w:tmpl w:val="73E8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801CC"/>
    <w:multiLevelType w:val="hybridMultilevel"/>
    <w:tmpl w:val="BB040046"/>
    <w:lvl w:ilvl="0" w:tplc="090A0EC8">
      <w:start w:val="1"/>
      <w:numFmt w:val="decimal"/>
      <w:lvlText w:val="%1."/>
      <w:lvlJc w:val="left"/>
      <w:pPr>
        <w:ind w:left="720" w:hanging="360"/>
      </w:pPr>
      <w:rPr>
        <w:rFonts w:ascii="Calibri" w:eastAsiaTheme="minorHAnsi" w:hAnsi="Calibri" w:cstheme="minorBidi"/>
      </w:rPr>
    </w:lvl>
    <w:lvl w:ilvl="1" w:tplc="CEC0367E">
      <w:start w:val="1"/>
      <w:numFmt w:val="lowerLetter"/>
      <w:lvlText w:val="%2."/>
      <w:lvlJc w:val="right"/>
      <w:pPr>
        <w:ind w:left="23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610BD"/>
    <w:multiLevelType w:val="hybridMultilevel"/>
    <w:tmpl w:val="24122868"/>
    <w:lvl w:ilvl="0" w:tplc="FFFFFFFF">
      <w:start w:val="1"/>
      <w:numFmt w:val="lowerLetter"/>
      <w:lvlText w:val="%1)"/>
      <w:lvlJc w:val="left"/>
      <w:pPr>
        <w:ind w:left="108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7952C93"/>
    <w:multiLevelType w:val="hybridMultilevel"/>
    <w:tmpl w:val="685C0E80"/>
    <w:lvl w:ilvl="0" w:tplc="FFFFFFFF">
      <w:start w:val="1"/>
      <w:numFmt w:val="lowerLetter"/>
      <w:lvlText w:val="%1."/>
      <w:lvlJc w:val="right"/>
      <w:pPr>
        <w:ind w:left="1440" w:hanging="360"/>
      </w:pPr>
      <w:rPr>
        <w:rFonts w:hint="default"/>
      </w:rPr>
    </w:lvl>
    <w:lvl w:ilvl="1" w:tplc="FFFFFFFF">
      <w:start w:val="1"/>
      <w:numFmt w:val="lowerLetter"/>
      <w:lvlText w:val="%2."/>
      <w:lvlJc w:val="left"/>
      <w:pPr>
        <w:ind w:left="1440" w:hanging="360"/>
      </w:pPr>
    </w:lvl>
    <w:lvl w:ilvl="2" w:tplc="CEC0367E">
      <w:start w:val="1"/>
      <w:numFmt w:val="lowerLetter"/>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0368AB"/>
    <w:multiLevelType w:val="hybridMultilevel"/>
    <w:tmpl w:val="6BD2DE5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2C6713E8"/>
    <w:multiLevelType w:val="hybridMultilevel"/>
    <w:tmpl w:val="9104DD04"/>
    <w:lvl w:ilvl="0" w:tplc="CEC0367E">
      <w:start w:val="1"/>
      <w:numFmt w:val="lowerLetter"/>
      <w:lvlText w:val="%1."/>
      <w:lvlJc w:val="right"/>
      <w:pPr>
        <w:ind w:left="108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2133003"/>
    <w:multiLevelType w:val="hybridMultilevel"/>
    <w:tmpl w:val="FF8416E0"/>
    <w:lvl w:ilvl="0" w:tplc="CEC0367E">
      <w:start w:val="1"/>
      <w:numFmt w:val="lowerLetter"/>
      <w:lvlText w:val="%1."/>
      <w:lvlJc w:val="righ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4" w15:restartNumberingAfterBreak="0">
    <w:nsid w:val="387058C7"/>
    <w:multiLevelType w:val="hybridMultilevel"/>
    <w:tmpl w:val="0ADCEC6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E02196E"/>
    <w:multiLevelType w:val="hybridMultilevel"/>
    <w:tmpl w:val="9EFA4DEA"/>
    <w:lvl w:ilvl="0" w:tplc="BDAE5B20">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6" w15:restartNumberingAfterBreak="0">
    <w:nsid w:val="408A35A0"/>
    <w:multiLevelType w:val="hybridMultilevel"/>
    <w:tmpl w:val="1444E47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15:restartNumberingAfterBreak="0">
    <w:nsid w:val="56BE0EC8"/>
    <w:multiLevelType w:val="hybridMultilevel"/>
    <w:tmpl w:val="EE583042"/>
    <w:lvl w:ilvl="0" w:tplc="C3B0C2CA">
      <w:start w:val="1"/>
      <w:numFmt w:val="decimal"/>
      <w:lvlText w:val="%1."/>
      <w:lvlJc w:val="righ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D25774"/>
    <w:multiLevelType w:val="hybridMultilevel"/>
    <w:tmpl w:val="06228E80"/>
    <w:lvl w:ilvl="0" w:tplc="CEC0367E">
      <w:start w:val="1"/>
      <w:numFmt w:val="lowerLetter"/>
      <w:lvlText w:val="%1."/>
      <w:lvlJc w:val="righ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2E7FD2"/>
    <w:multiLevelType w:val="hybridMultilevel"/>
    <w:tmpl w:val="05D2AFD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2BD28DF"/>
    <w:multiLevelType w:val="hybridMultilevel"/>
    <w:tmpl w:val="A3A22662"/>
    <w:lvl w:ilvl="0" w:tplc="0409001B">
      <w:start w:val="1"/>
      <w:numFmt w:val="lowerRoman"/>
      <w:lvlText w:val="%1."/>
      <w:lvlJc w:val="righ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C44A90"/>
    <w:multiLevelType w:val="hybridMultilevel"/>
    <w:tmpl w:val="25404C38"/>
    <w:lvl w:ilvl="0" w:tplc="0409001B">
      <w:start w:val="1"/>
      <w:numFmt w:val="lowerRoman"/>
      <w:lvlText w:val="%1."/>
      <w:lvlJc w:val="right"/>
      <w:pPr>
        <w:ind w:left="1440" w:hanging="360"/>
      </w:pPr>
    </w:lvl>
    <w:lvl w:ilvl="1" w:tplc="EB302CF4">
      <w:start w:val="1"/>
      <w:numFmt w:val="bullet"/>
      <w:lvlText w:val="-"/>
      <w:lvlJc w:val="left"/>
      <w:pPr>
        <w:ind w:left="2160" w:hanging="360"/>
      </w:pPr>
      <w:rPr>
        <w:rFonts w:ascii="Courier New" w:hAnsi="Courier New" w:hint="default"/>
      </w:rPr>
    </w:lvl>
    <w:lvl w:ilvl="2" w:tplc="CEC0367E">
      <w:start w:val="1"/>
      <w:numFmt w:val="lowerLetter"/>
      <w:lvlText w:val="%3."/>
      <w:lvlJc w:val="righ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9A6948"/>
    <w:multiLevelType w:val="hybridMultilevel"/>
    <w:tmpl w:val="5AD618E6"/>
    <w:lvl w:ilvl="0" w:tplc="BDAE5B20">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705F4391"/>
    <w:multiLevelType w:val="hybridMultilevel"/>
    <w:tmpl w:val="A6C43690"/>
    <w:lvl w:ilvl="0" w:tplc="FFFFFFFF">
      <w:start w:val="1"/>
      <w:numFmt w:val="lowerLetter"/>
      <w:lvlText w:val="%1)"/>
      <w:lvlJc w:val="left"/>
      <w:pPr>
        <w:ind w:left="108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61D0A93"/>
    <w:multiLevelType w:val="hybridMultilevel"/>
    <w:tmpl w:val="E220815A"/>
    <w:lvl w:ilvl="0" w:tplc="C8EC7940">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851E64"/>
    <w:multiLevelType w:val="hybridMultilevel"/>
    <w:tmpl w:val="76482C20"/>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3430691">
    <w:abstractNumId w:val="11"/>
  </w:num>
  <w:num w:numId="2" w16cid:durableId="1763605432">
    <w:abstractNumId w:val="4"/>
  </w:num>
  <w:num w:numId="3" w16cid:durableId="1364598987">
    <w:abstractNumId w:val="14"/>
  </w:num>
  <w:num w:numId="4" w16cid:durableId="1882017949">
    <w:abstractNumId w:val="19"/>
  </w:num>
  <w:num w:numId="5" w16cid:durableId="1731071153">
    <w:abstractNumId w:val="21"/>
  </w:num>
  <w:num w:numId="6" w16cid:durableId="104429797">
    <w:abstractNumId w:val="17"/>
  </w:num>
  <w:num w:numId="7" w16cid:durableId="1219896044">
    <w:abstractNumId w:val="2"/>
  </w:num>
  <w:num w:numId="8" w16cid:durableId="223415601">
    <w:abstractNumId w:val="24"/>
  </w:num>
  <w:num w:numId="9" w16cid:durableId="395472760">
    <w:abstractNumId w:val="7"/>
  </w:num>
  <w:num w:numId="10" w16cid:durableId="1651785001">
    <w:abstractNumId w:val="3"/>
  </w:num>
  <w:num w:numId="11" w16cid:durableId="2144540256">
    <w:abstractNumId w:val="1"/>
  </w:num>
  <w:num w:numId="12" w16cid:durableId="1756053439">
    <w:abstractNumId w:val="15"/>
  </w:num>
  <w:num w:numId="13" w16cid:durableId="668168959">
    <w:abstractNumId w:val="22"/>
  </w:num>
  <w:num w:numId="14" w16cid:durableId="1284774633">
    <w:abstractNumId w:val="0"/>
  </w:num>
  <w:num w:numId="15" w16cid:durableId="1398674858">
    <w:abstractNumId w:val="12"/>
  </w:num>
  <w:num w:numId="16" w16cid:durableId="1803305209">
    <w:abstractNumId w:val="16"/>
  </w:num>
  <w:num w:numId="17" w16cid:durableId="15885310">
    <w:abstractNumId w:val="18"/>
  </w:num>
  <w:num w:numId="18" w16cid:durableId="175270733">
    <w:abstractNumId w:val="25"/>
  </w:num>
  <w:num w:numId="19" w16cid:durableId="64841719">
    <w:abstractNumId w:val="6"/>
  </w:num>
  <w:num w:numId="20" w16cid:durableId="1609005884">
    <w:abstractNumId w:val="5"/>
  </w:num>
  <w:num w:numId="21" w16cid:durableId="847478413">
    <w:abstractNumId w:val="10"/>
  </w:num>
  <w:num w:numId="22" w16cid:durableId="1147940735">
    <w:abstractNumId w:val="23"/>
  </w:num>
  <w:num w:numId="23" w16cid:durableId="1237326512">
    <w:abstractNumId w:val="9"/>
  </w:num>
  <w:num w:numId="24" w16cid:durableId="776410131">
    <w:abstractNumId w:val="20"/>
  </w:num>
  <w:num w:numId="25" w16cid:durableId="1470856146">
    <w:abstractNumId w:val="8"/>
  </w:num>
  <w:num w:numId="26" w16cid:durableId="3561243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A5"/>
    <w:rsid w:val="00001237"/>
    <w:rsid w:val="00020D61"/>
    <w:rsid w:val="00022292"/>
    <w:rsid w:val="000262A5"/>
    <w:rsid w:val="00040F58"/>
    <w:rsid w:val="00054837"/>
    <w:rsid w:val="000A7D72"/>
    <w:rsid w:val="000D3A3E"/>
    <w:rsid w:val="000E26C8"/>
    <w:rsid w:val="0010487E"/>
    <w:rsid w:val="00115A6A"/>
    <w:rsid w:val="001429FB"/>
    <w:rsid w:val="001742F8"/>
    <w:rsid w:val="00185C4F"/>
    <w:rsid w:val="001B6817"/>
    <w:rsid w:val="001E195E"/>
    <w:rsid w:val="00202938"/>
    <w:rsid w:val="00211FDF"/>
    <w:rsid w:val="002222DC"/>
    <w:rsid w:val="0023743F"/>
    <w:rsid w:val="002A613A"/>
    <w:rsid w:val="0036760C"/>
    <w:rsid w:val="003722C7"/>
    <w:rsid w:val="003734C1"/>
    <w:rsid w:val="003A181B"/>
    <w:rsid w:val="003A3E63"/>
    <w:rsid w:val="003B71DB"/>
    <w:rsid w:val="003C6415"/>
    <w:rsid w:val="003F443C"/>
    <w:rsid w:val="00404CB5"/>
    <w:rsid w:val="00417347"/>
    <w:rsid w:val="00430A6C"/>
    <w:rsid w:val="00442311"/>
    <w:rsid w:val="00490BA1"/>
    <w:rsid w:val="004C536D"/>
    <w:rsid w:val="0055739A"/>
    <w:rsid w:val="005A1462"/>
    <w:rsid w:val="005B0007"/>
    <w:rsid w:val="005B143C"/>
    <w:rsid w:val="006423F7"/>
    <w:rsid w:val="00644FB8"/>
    <w:rsid w:val="0069491A"/>
    <w:rsid w:val="006968AE"/>
    <w:rsid w:val="006B50D6"/>
    <w:rsid w:val="00704E76"/>
    <w:rsid w:val="00713E0D"/>
    <w:rsid w:val="00722060"/>
    <w:rsid w:val="00733AEB"/>
    <w:rsid w:val="00743972"/>
    <w:rsid w:val="00754543"/>
    <w:rsid w:val="00762D59"/>
    <w:rsid w:val="007D3A66"/>
    <w:rsid w:val="007E13C7"/>
    <w:rsid w:val="00801F18"/>
    <w:rsid w:val="0081009B"/>
    <w:rsid w:val="00813C0F"/>
    <w:rsid w:val="00815133"/>
    <w:rsid w:val="00824D60"/>
    <w:rsid w:val="00830A23"/>
    <w:rsid w:val="00843A56"/>
    <w:rsid w:val="00844FA1"/>
    <w:rsid w:val="00881D95"/>
    <w:rsid w:val="008A2A2E"/>
    <w:rsid w:val="008A6E6B"/>
    <w:rsid w:val="008C3EA1"/>
    <w:rsid w:val="0098079C"/>
    <w:rsid w:val="009C3B76"/>
    <w:rsid w:val="009D6454"/>
    <w:rsid w:val="00A21059"/>
    <w:rsid w:val="00A23681"/>
    <w:rsid w:val="00A96AC7"/>
    <w:rsid w:val="00AA6661"/>
    <w:rsid w:val="00AB2621"/>
    <w:rsid w:val="00AD001B"/>
    <w:rsid w:val="00AD112F"/>
    <w:rsid w:val="00AE5475"/>
    <w:rsid w:val="00B02BE8"/>
    <w:rsid w:val="00B23AA6"/>
    <w:rsid w:val="00B51141"/>
    <w:rsid w:val="00B8261F"/>
    <w:rsid w:val="00BB406F"/>
    <w:rsid w:val="00BE3719"/>
    <w:rsid w:val="00C06B17"/>
    <w:rsid w:val="00C45242"/>
    <w:rsid w:val="00C45FFB"/>
    <w:rsid w:val="00C5585E"/>
    <w:rsid w:val="00C75DB0"/>
    <w:rsid w:val="00C80AA4"/>
    <w:rsid w:val="00CA50D9"/>
    <w:rsid w:val="00CD477D"/>
    <w:rsid w:val="00CE68AD"/>
    <w:rsid w:val="00D315BF"/>
    <w:rsid w:val="00D3792F"/>
    <w:rsid w:val="00D51D0F"/>
    <w:rsid w:val="00D87CF2"/>
    <w:rsid w:val="00DA0532"/>
    <w:rsid w:val="00DD1146"/>
    <w:rsid w:val="00DD254C"/>
    <w:rsid w:val="00DF3B45"/>
    <w:rsid w:val="00E01808"/>
    <w:rsid w:val="00E01B9B"/>
    <w:rsid w:val="00E23FEF"/>
    <w:rsid w:val="00E34C14"/>
    <w:rsid w:val="00EA354F"/>
    <w:rsid w:val="00F13779"/>
    <w:rsid w:val="00F13E9A"/>
    <w:rsid w:val="00F8007E"/>
    <w:rsid w:val="00FC40AE"/>
    <w:rsid w:val="00FE0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45537"/>
  <w15:chartTrackingRefBased/>
  <w15:docId w15:val="{F64C3872-E685-4349-9390-1BBB0512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A4"/>
    <w:pPr>
      <w:spacing w:after="0" w:line="240" w:lineRule="auto"/>
    </w:pPr>
    <w:rPr>
      <w:rFonts w:ascii="Arial" w:eastAsia="Times New Roman" w:hAnsi="Arial" w:cs="Times New Roman"/>
      <w:color w:val="000000"/>
      <w:kern w:val="0"/>
      <w:sz w:val="20"/>
      <w:szCs w:val="20"/>
      <w14:ligatures w14:val="none"/>
    </w:rPr>
  </w:style>
  <w:style w:type="paragraph" w:styleId="Heading1">
    <w:name w:val="heading 1"/>
    <w:basedOn w:val="Normal"/>
    <w:next w:val="Normal"/>
    <w:link w:val="Heading1Char"/>
    <w:uiPriority w:val="9"/>
    <w:qFormat/>
    <w:rsid w:val="00026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2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2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2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2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2A5"/>
    <w:rPr>
      <w:rFonts w:eastAsiaTheme="majorEastAsia" w:cstheme="majorBidi"/>
      <w:color w:val="272727" w:themeColor="text1" w:themeTint="D8"/>
    </w:rPr>
  </w:style>
  <w:style w:type="paragraph" w:styleId="Title">
    <w:name w:val="Title"/>
    <w:basedOn w:val="Normal"/>
    <w:next w:val="Normal"/>
    <w:link w:val="TitleChar"/>
    <w:uiPriority w:val="10"/>
    <w:qFormat/>
    <w:rsid w:val="000262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2A5"/>
    <w:pPr>
      <w:spacing w:before="160"/>
      <w:jc w:val="center"/>
    </w:pPr>
    <w:rPr>
      <w:i/>
      <w:iCs/>
      <w:color w:val="404040" w:themeColor="text1" w:themeTint="BF"/>
    </w:rPr>
  </w:style>
  <w:style w:type="character" w:customStyle="1" w:styleId="QuoteChar">
    <w:name w:val="Quote Char"/>
    <w:basedOn w:val="DefaultParagraphFont"/>
    <w:link w:val="Quote"/>
    <w:uiPriority w:val="29"/>
    <w:rsid w:val="000262A5"/>
    <w:rPr>
      <w:i/>
      <w:iCs/>
      <w:color w:val="404040" w:themeColor="text1" w:themeTint="BF"/>
    </w:rPr>
  </w:style>
  <w:style w:type="paragraph" w:styleId="ListParagraph">
    <w:name w:val="List Paragraph"/>
    <w:basedOn w:val="Normal"/>
    <w:uiPriority w:val="34"/>
    <w:qFormat/>
    <w:rsid w:val="000262A5"/>
    <w:pPr>
      <w:ind w:left="720"/>
      <w:contextualSpacing/>
    </w:pPr>
  </w:style>
  <w:style w:type="character" w:styleId="IntenseEmphasis">
    <w:name w:val="Intense Emphasis"/>
    <w:basedOn w:val="DefaultParagraphFont"/>
    <w:uiPriority w:val="21"/>
    <w:qFormat/>
    <w:rsid w:val="000262A5"/>
    <w:rPr>
      <w:i/>
      <w:iCs/>
      <w:color w:val="0F4761" w:themeColor="accent1" w:themeShade="BF"/>
    </w:rPr>
  </w:style>
  <w:style w:type="paragraph" w:styleId="IntenseQuote">
    <w:name w:val="Intense Quote"/>
    <w:basedOn w:val="Normal"/>
    <w:next w:val="Normal"/>
    <w:link w:val="IntenseQuoteChar"/>
    <w:uiPriority w:val="30"/>
    <w:qFormat/>
    <w:rsid w:val="00026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2A5"/>
    <w:rPr>
      <w:i/>
      <w:iCs/>
      <w:color w:val="0F4761" w:themeColor="accent1" w:themeShade="BF"/>
    </w:rPr>
  </w:style>
  <w:style w:type="character" w:styleId="IntenseReference">
    <w:name w:val="Intense Reference"/>
    <w:basedOn w:val="DefaultParagraphFont"/>
    <w:uiPriority w:val="32"/>
    <w:qFormat/>
    <w:rsid w:val="000262A5"/>
    <w:rPr>
      <w:b/>
      <w:bCs/>
      <w:smallCaps/>
      <w:color w:val="0F4761" w:themeColor="accent1" w:themeShade="BF"/>
      <w:spacing w:val="5"/>
    </w:rPr>
  </w:style>
  <w:style w:type="table" w:styleId="TableGrid">
    <w:name w:val="Table Grid"/>
    <w:basedOn w:val="TableNormal"/>
    <w:rsid w:val="000262A5"/>
    <w:pPr>
      <w:spacing w:after="0" w:line="240" w:lineRule="auto"/>
    </w:pPr>
    <w:rPr>
      <w:rFonts w:ascii="Tms Rmn" w:eastAsia="Times New Roman" w:hAnsi="Tms Rm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62A5"/>
    <w:rPr>
      <w:color w:val="467886" w:themeColor="hyperlink"/>
      <w:u w:val="single"/>
    </w:rPr>
  </w:style>
  <w:style w:type="character" w:styleId="CommentReference">
    <w:name w:val="annotation reference"/>
    <w:basedOn w:val="DefaultParagraphFont"/>
    <w:rsid w:val="000262A5"/>
    <w:rPr>
      <w:sz w:val="16"/>
      <w:szCs w:val="16"/>
    </w:rPr>
  </w:style>
  <w:style w:type="paragraph" w:styleId="CommentText">
    <w:name w:val="annotation text"/>
    <w:basedOn w:val="Normal"/>
    <w:link w:val="CommentTextChar"/>
    <w:rsid w:val="000262A5"/>
  </w:style>
  <w:style w:type="character" w:customStyle="1" w:styleId="CommentTextChar">
    <w:name w:val="Comment Text Char"/>
    <w:basedOn w:val="DefaultParagraphFont"/>
    <w:link w:val="CommentText"/>
    <w:rsid w:val="000262A5"/>
    <w:rPr>
      <w:rFonts w:ascii="Arial" w:eastAsia="Times New Roman" w:hAnsi="Arial" w:cs="Times New Roman"/>
      <w:color w:val="000000"/>
      <w:kern w:val="0"/>
      <w:sz w:val="20"/>
      <w:szCs w:val="20"/>
      <w14:ligatures w14:val="none"/>
    </w:rPr>
  </w:style>
  <w:style w:type="paragraph" w:styleId="Header">
    <w:name w:val="header"/>
    <w:basedOn w:val="Normal"/>
    <w:link w:val="HeaderChar"/>
    <w:uiPriority w:val="99"/>
    <w:unhideWhenUsed/>
    <w:rsid w:val="000262A5"/>
    <w:pPr>
      <w:tabs>
        <w:tab w:val="center" w:pos="4680"/>
        <w:tab w:val="right" w:pos="9360"/>
      </w:tabs>
    </w:pPr>
  </w:style>
  <w:style w:type="character" w:customStyle="1" w:styleId="HeaderChar">
    <w:name w:val="Header Char"/>
    <w:basedOn w:val="DefaultParagraphFont"/>
    <w:link w:val="Header"/>
    <w:uiPriority w:val="99"/>
    <w:rsid w:val="000262A5"/>
    <w:rPr>
      <w:rFonts w:ascii="Arial" w:eastAsia="Times New Roman" w:hAnsi="Arial" w:cs="Times New Roman"/>
      <w:color w:val="000000"/>
      <w:kern w:val="0"/>
      <w:sz w:val="20"/>
      <w:szCs w:val="20"/>
      <w14:ligatures w14:val="none"/>
    </w:rPr>
  </w:style>
  <w:style w:type="paragraph" w:styleId="Footer">
    <w:name w:val="footer"/>
    <w:basedOn w:val="Normal"/>
    <w:link w:val="FooterChar"/>
    <w:uiPriority w:val="99"/>
    <w:unhideWhenUsed/>
    <w:rsid w:val="000262A5"/>
    <w:pPr>
      <w:tabs>
        <w:tab w:val="center" w:pos="4680"/>
        <w:tab w:val="right" w:pos="9360"/>
      </w:tabs>
    </w:pPr>
  </w:style>
  <w:style w:type="character" w:customStyle="1" w:styleId="FooterChar">
    <w:name w:val="Footer Char"/>
    <w:basedOn w:val="DefaultParagraphFont"/>
    <w:link w:val="Footer"/>
    <w:uiPriority w:val="99"/>
    <w:rsid w:val="000262A5"/>
    <w:rPr>
      <w:rFonts w:ascii="Arial" w:eastAsia="Times New Roman" w:hAnsi="Arial" w:cs="Times New Roman"/>
      <w:color w:val="000000"/>
      <w:kern w:val="0"/>
      <w:sz w:val="20"/>
      <w:szCs w:val="20"/>
      <w14:ligatures w14:val="none"/>
    </w:rPr>
  </w:style>
  <w:style w:type="character" w:styleId="PageNumber">
    <w:name w:val="page number"/>
    <w:basedOn w:val="DefaultParagraphFont"/>
    <w:rsid w:val="00801F18"/>
  </w:style>
  <w:style w:type="paragraph" w:styleId="TOC1">
    <w:name w:val="toc 1"/>
    <w:basedOn w:val="Normal"/>
    <w:next w:val="Normal"/>
    <w:autoRedefine/>
    <w:uiPriority w:val="39"/>
    <w:unhideWhenUsed/>
    <w:rsid w:val="00801F18"/>
    <w:pPr>
      <w:spacing w:after="100"/>
    </w:pPr>
  </w:style>
  <w:style w:type="table" w:customStyle="1" w:styleId="TableGrid1">
    <w:name w:val="Table Grid1"/>
    <w:basedOn w:val="TableNormal"/>
    <w:next w:val="TableGrid"/>
    <w:uiPriority w:val="39"/>
    <w:rsid w:val="00C80A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D3A3E"/>
    <w:pPr>
      <w:spacing w:after="100"/>
      <w:ind w:left="200"/>
    </w:pPr>
  </w:style>
  <w:style w:type="character" w:styleId="UnresolvedMention">
    <w:name w:val="Unresolved Mention"/>
    <w:basedOn w:val="DefaultParagraphFont"/>
    <w:uiPriority w:val="99"/>
    <w:semiHidden/>
    <w:unhideWhenUsed/>
    <w:rsid w:val="00F8007E"/>
    <w:rPr>
      <w:color w:val="605E5C"/>
      <w:shd w:val="clear" w:color="auto" w:fill="E1DFDD"/>
    </w:rPr>
  </w:style>
  <w:style w:type="paragraph" w:styleId="Revision">
    <w:name w:val="Revision"/>
    <w:hidden/>
    <w:uiPriority w:val="99"/>
    <w:semiHidden/>
    <w:rsid w:val="00B23AA6"/>
    <w:pPr>
      <w:spacing w:after="0" w:line="240" w:lineRule="auto"/>
    </w:pPr>
    <w:rPr>
      <w:rFonts w:ascii="Arial" w:eastAsia="Times New Roman" w:hAnsi="Arial" w:cs="Times New Roman"/>
      <w:color w:val="000000"/>
      <w:kern w:val="0"/>
      <w:sz w:val="20"/>
      <w:szCs w:val="20"/>
      <w14:ligatures w14:val="none"/>
    </w:rPr>
  </w:style>
  <w:style w:type="character" w:styleId="FollowedHyperlink">
    <w:name w:val="FollowedHyperlink"/>
    <w:basedOn w:val="DefaultParagraphFont"/>
    <w:uiPriority w:val="99"/>
    <w:semiHidden/>
    <w:unhideWhenUsed/>
    <w:rsid w:val="00644FB8"/>
    <w:rPr>
      <w:color w:val="96607D" w:themeColor="followedHyperlink"/>
      <w:u w:val="single"/>
    </w:rPr>
  </w:style>
  <w:style w:type="paragraph" w:customStyle="1" w:styleId="CLAProNormal">
    <w:name w:val="CLA Pro Normal"/>
    <w:basedOn w:val="Normal"/>
    <w:uiPriority w:val="1"/>
    <w:qFormat/>
    <w:rsid w:val="00211FDF"/>
    <w:pPr>
      <w:spacing w:after="240"/>
    </w:pPr>
    <w:rPr>
      <w:rFonts w:ascii="Calibri" w:eastAsiaTheme="minorHAnsi" w:hAnsi="Calibri" w:cstheme="minorBidi"/>
      <w:color w:val="414142"/>
      <w:sz w:val="22"/>
      <w:szCs w:val="22"/>
    </w:rPr>
  </w:style>
  <w:style w:type="paragraph" w:styleId="CommentSubject">
    <w:name w:val="annotation subject"/>
    <w:basedOn w:val="CommentText"/>
    <w:next w:val="CommentText"/>
    <w:link w:val="CommentSubjectChar"/>
    <w:uiPriority w:val="99"/>
    <w:semiHidden/>
    <w:unhideWhenUsed/>
    <w:rsid w:val="00442311"/>
    <w:rPr>
      <w:b/>
      <w:bCs/>
    </w:rPr>
  </w:style>
  <w:style w:type="character" w:customStyle="1" w:styleId="CommentSubjectChar">
    <w:name w:val="Comment Subject Char"/>
    <w:basedOn w:val="CommentTextChar"/>
    <w:link w:val="CommentSubject"/>
    <w:uiPriority w:val="99"/>
    <w:semiHidden/>
    <w:rsid w:val="00442311"/>
    <w:rPr>
      <w:rFonts w:ascii="Arial" w:eastAsia="Times New Roman" w:hAnsi="Arial" w:cs="Times New Roman"/>
      <w:b/>
      <w:b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curement.sc.gov/contracts/p-card" TargetMode="External"/><Relationship Id="rId18" Type="http://schemas.openxmlformats.org/officeDocument/2006/relationships/hyperlink" Target="mailto:ethompson@mmo.s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cmilling@mmo.sc.gov"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rocurement.sc.gov/contracts/p-car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DE895-7F46-4B82-BB6D-A08A3692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1976</Words>
  <Characters>11268</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Agency P-Card Agreed Upon Procedures</vt:lpstr>
    </vt:vector>
  </TitlesOfParts>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P-Card Agreed Upon Procedures</dc:title>
  <dc:subject/>
  <dc:creator>Milling, Crawford</dc:creator>
  <cp:keywords>A&amp;C;P-Card;AUP</cp:keywords>
  <dc:description/>
  <cp:lastModifiedBy>Bradshaw, Tara</cp:lastModifiedBy>
  <cp:revision>2</cp:revision>
  <dcterms:created xsi:type="dcterms:W3CDTF">2026-06-12T18:59:00Z</dcterms:created>
  <dcterms:modified xsi:type="dcterms:W3CDTF">2026-06-12T18:59:00Z</dcterms:modified>
</cp:coreProperties>
</file>