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proofErr w:type="gramStart"/>
      <w:r w:rsidRPr="00767DB5">
        <w:rPr>
          <w:b/>
        </w:rPr>
        <w:t>PROJECT  NAME</w:t>
      </w:r>
      <w:proofErr w:type="gramEnd"/>
      <w:r w:rsidRPr="00767DB5">
        <w:rPr>
          <w:b/>
        </w:rPr>
        <w:t>:</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proofErr w:type="gramStart"/>
      <w:r w:rsidRPr="00767DB5">
        <w:rPr>
          <w:b/>
        </w:rPr>
        <w:t>PROJECT  NUMBER</w:t>
      </w:r>
      <w:proofErr w:type="gramEnd"/>
      <w:r w:rsidRPr="00767DB5">
        <w:rPr>
          <w:b/>
        </w:rPr>
        <w:t xml:space="preserve">: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w:t>
      </w:r>
      <w:proofErr w:type="gramStart"/>
      <w:r w:rsidRPr="00767DB5">
        <w:rPr>
          <w:i/>
          <w:color w:val="000000"/>
          <w:sz w:val="18"/>
          <w:szCs w:val="18"/>
        </w:rPr>
        <w:t>Bidder,</w:t>
      </w:r>
      <w:proofErr w:type="gramEnd"/>
      <w:r w:rsidRPr="00767DB5">
        <w:rPr>
          <w:i/>
          <w:color w:val="000000"/>
          <w:sz w:val="18"/>
          <w:szCs w:val="18"/>
        </w:rPr>
        <w:t xml:space="preserve">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w:t>
      </w:r>
      <w:proofErr w:type="gramStart"/>
      <w:r w:rsidR="009412A8" w:rsidRPr="00767DB5">
        <w:rPr>
          <w:color w:val="000000"/>
          <w:sz w:val="20"/>
          <w:szCs w:val="20"/>
        </w:rPr>
        <w:t>period of time</w:t>
      </w:r>
      <w:proofErr w:type="gramEnd"/>
      <w:r w:rsidR="009412A8" w:rsidRPr="00767DB5">
        <w:rPr>
          <w:color w:val="000000"/>
          <w:sz w:val="20"/>
          <w:szCs w:val="20"/>
        </w:rPr>
        <w:t xml:space="preserv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737073">
        <w:rPr>
          <w:color w:val="000000"/>
          <w:sz w:val="20"/>
          <w:szCs w:val="20"/>
        </w:rPr>
      </w:r>
      <w:r w:rsidR="00737073">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37073">
        <w:rPr>
          <w:color w:val="000000"/>
          <w:sz w:val="20"/>
          <w:szCs w:val="20"/>
        </w:rPr>
      </w:r>
      <w:r w:rsidR="00737073">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737073">
        <w:rPr>
          <w:b/>
          <w:color w:val="000000"/>
          <w:sz w:val="20"/>
          <w:szCs w:val="20"/>
        </w:rPr>
      </w:r>
      <w:r w:rsidR="00737073">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737073">
        <w:rPr>
          <w:color w:val="000000"/>
          <w:sz w:val="20"/>
          <w:szCs w:val="20"/>
        </w:rPr>
      </w:r>
      <w:r w:rsidR="00737073">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sidR="00E9166F">
        <w:rPr>
          <w:color w:val="000000"/>
          <w:sz w:val="20"/>
          <w:szCs w:val="20"/>
        </w:rPr>
        <w:t xml:space="preserve"> prior to including in the Contract</w:t>
      </w:r>
      <w:r w:rsidRPr="00767DB5">
        <w:rPr>
          <w:color w:val="000000"/>
          <w:sz w:val="20"/>
          <w:szCs w:val="20"/>
        </w:rPr>
        <w:t>.</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w:t>
            </w:r>
            <w:r w:rsidR="00737073">
              <w:rPr>
                <w:b/>
                <w:bCs/>
                <w:color w:val="000000"/>
                <w:sz w:val="18"/>
                <w:szCs w:val="18"/>
              </w:rPr>
              <w:t>S</w:t>
            </w:r>
            <w:r>
              <w:rPr>
                <w:b/>
                <w:bCs/>
                <w:color w:val="000000"/>
                <w:sz w:val="18"/>
                <w:szCs w:val="18"/>
              </w:rPr>
              <w:t>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bookmarkStart w:id="1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5"/>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6"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6"/>
      <w:proofErr w:type="gramStart"/>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w:t>
      </w:r>
      <w:proofErr w:type="gramEnd"/>
      <w:r w:rsidR="00104BB5" w:rsidRPr="00767DB5">
        <w:rPr>
          <w:bCs/>
          <w:sz w:val="20"/>
          <w:szCs w:val="20"/>
        </w:rPr>
        <w:t xml:space="preserve">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 xml:space="preserve">preparation costs, or any costs or charges of any type, should all bids be </w:t>
      </w:r>
      <w:proofErr w:type="gramStart"/>
      <w:r w:rsidR="009A31DE" w:rsidRPr="00767DB5">
        <w:rPr>
          <w:sz w:val="20"/>
          <w:szCs w:val="20"/>
        </w:rPr>
        <w:t>rejected</w:t>
      </w:r>
      <w:proofErr w:type="gramEnd"/>
      <w:r w:rsidR="009A31DE" w:rsidRPr="00767DB5">
        <w:rPr>
          <w:sz w:val="20"/>
          <w:szCs w:val="20"/>
        </w:rPr>
        <w:t xml:space="preserve">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4"/>
          <w:footerReference w:type="default" r:id="rId15"/>
          <w:headerReference w:type="first" r:id="rId16"/>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7"/>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HNqza6DgrgTAi2XcQanvXLXZGUh5PaQ+9SjMQuBflsy23QltK7l98ILmNggI7vEu8X3/xqRc/gAuFQmao+8g==" w:salt="ycsp2+bbLfCASZwtjxUv7g=="/>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86FE8"/>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37073"/>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DF6B3B"/>
    <w:rsid w:val="00E019DE"/>
    <w:rsid w:val="00E04362"/>
    <w:rsid w:val="00E25646"/>
    <w:rsid w:val="00E55238"/>
    <w:rsid w:val="00E576CC"/>
    <w:rsid w:val="00E67F30"/>
    <w:rsid w:val="00E90044"/>
    <w:rsid w:val="00E9166F"/>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383E47"/>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5</cp:revision>
  <cp:lastPrinted>2012-10-16T22:29:00Z</cp:lastPrinted>
  <dcterms:created xsi:type="dcterms:W3CDTF">2019-06-03T21:20:00Z</dcterms:created>
  <dcterms:modified xsi:type="dcterms:W3CDTF">2019-09-25T19:57:00Z</dcterms:modified>
</cp:coreProperties>
</file>